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841" w:rsidRPr="00227F90" w:rsidRDefault="001A5841">
      <w:pPr>
        <w:rPr>
          <w:rFonts w:ascii="Arial" w:hAnsi="Arial" w:cs="Arial"/>
        </w:rPr>
      </w:pPr>
      <w:r w:rsidRPr="00227F90">
        <w:rPr>
          <w:rFonts w:ascii="Arial" w:hAnsi="Arial" w:cs="Arial"/>
          <w:noProof/>
          <w:lang w:val="en-US"/>
        </w:rPr>
        <w:drawing>
          <wp:anchor distT="0" distB="0" distL="114300" distR="114300" simplePos="0" relativeHeight="251658240" behindDoc="1" locked="0" layoutInCell="1" allowOverlap="1" wp14:anchorId="20CBF6E8" wp14:editId="4BCBE544">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rsidR="00450565" w:rsidRPr="00227F90" w:rsidRDefault="00450565" w:rsidP="001A5841">
      <w:pPr>
        <w:autoSpaceDE w:val="0"/>
        <w:autoSpaceDN w:val="0"/>
        <w:adjustRightInd w:val="0"/>
        <w:spacing w:before="60" w:after="60" w:line="240" w:lineRule="auto"/>
        <w:rPr>
          <w:rFonts w:ascii="Arial" w:hAnsi="Arial" w:cs="Arial"/>
          <w:sz w:val="16"/>
          <w:szCs w:val="36"/>
        </w:rPr>
      </w:pPr>
    </w:p>
    <w:p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rsidR="001A5841" w:rsidRPr="00227F90" w:rsidRDefault="001A5841" w:rsidP="001A5841">
      <w:pPr>
        <w:autoSpaceDE w:val="0"/>
        <w:autoSpaceDN w:val="0"/>
        <w:adjustRightInd w:val="0"/>
        <w:spacing w:before="60" w:after="60" w:line="240" w:lineRule="auto"/>
        <w:rPr>
          <w:rFonts w:ascii="Arial" w:hAnsi="Arial" w:cs="Arial"/>
          <w:sz w:val="28"/>
          <w:szCs w:val="28"/>
        </w:rPr>
      </w:pPr>
      <w:r w:rsidRPr="00227F90">
        <w:rPr>
          <w:rFonts w:ascii="Arial" w:hAnsi="Arial" w:cs="Arial"/>
          <w:sz w:val="28"/>
          <w:szCs w:val="28"/>
        </w:rPr>
        <w:t>Animal Research: Reporting In Vivo Experiments</w:t>
      </w:r>
    </w:p>
    <w:p w:rsidR="00FF5A2B" w:rsidRPr="00FF5A2B" w:rsidRDefault="00FF5A2B" w:rsidP="00FF5A2B">
      <w:pPr>
        <w:autoSpaceDE w:val="0"/>
        <w:autoSpaceDN w:val="0"/>
        <w:adjustRightInd w:val="0"/>
        <w:spacing w:after="0" w:line="240" w:lineRule="auto"/>
        <w:rPr>
          <w:rFonts w:ascii="Times New Roman" w:eastAsia="Calibri" w:hAnsi="Times New Roman" w:cs="Times New Roman"/>
          <w:color w:val="000000"/>
          <w:sz w:val="20"/>
          <w:szCs w:val="20"/>
          <w:lang w:val="en-US"/>
        </w:rPr>
      </w:pPr>
      <w:proofErr w:type="spellStart"/>
      <w:r w:rsidRPr="00FF5A2B">
        <w:rPr>
          <w:rFonts w:ascii="Times New Roman" w:eastAsia="Calibri" w:hAnsi="Times New Roman" w:cs="Times New Roman"/>
          <w:color w:val="000000"/>
          <w:sz w:val="20"/>
          <w:szCs w:val="20"/>
          <w:lang w:val="en-US"/>
        </w:rPr>
        <w:t>Siavash</w:t>
      </w:r>
      <w:proofErr w:type="spellEnd"/>
      <w:r w:rsidRPr="00FF5A2B">
        <w:rPr>
          <w:rFonts w:ascii="Times New Roman" w:eastAsia="Calibri" w:hAnsi="Times New Roman" w:cs="Times New Roman"/>
          <w:color w:val="000000"/>
          <w:sz w:val="20"/>
          <w:szCs w:val="20"/>
          <w:lang w:val="en-US"/>
        </w:rPr>
        <w:t xml:space="preserve"> </w:t>
      </w:r>
      <w:proofErr w:type="spellStart"/>
      <w:r w:rsidRPr="00FF5A2B">
        <w:rPr>
          <w:rFonts w:ascii="Times New Roman" w:eastAsia="Calibri" w:hAnsi="Times New Roman" w:cs="Times New Roman"/>
          <w:color w:val="000000"/>
          <w:sz w:val="20"/>
          <w:szCs w:val="20"/>
          <w:lang w:val="en-US"/>
        </w:rPr>
        <w:t>sharifi</w:t>
      </w:r>
      <w:proofErr w:type="spellEnd"/>
      <w:r w:rsidRPr="00FF5A2B">
        <w:rPr>
          <w:rFonts w:ascii="Times New Roman" w:eastAsia="Calibri" w:hAnsi="Times New Roman" w:cs="Times New Roman"/>
          <w:color w:val="000000"/>
          <w:sz w:val="20"/>
          <w:szCs w:val="20"/>
          <w:lang w:val="en-US"/>
        </w:rPr>
        <w:t xml:space="preserve"> 1, Amin </w:t>
      </w:r>
      <w:proofErr w:type="spellStart"/>
      <w:r w:rsidRPr="00FF5A2B">
        <w:rPr>
          <w:rFonts w:ascii="Times New Roman" w:eastAsia="Calibri" w:hAnsi="Times New Roman" w:cs="Times New Roman"/>
          <w:color w:val="000000"/>
          <w:sz w:val="20"/>
          <w:szCs w:val="20"/>
          <w:lang w:val="en-US"/>
        </w:rPr>
        <w:t>Bigham-Sadegh</w:t>
      </w:r>
      <w:proofErr w:type="spellEnd"/>
      <w:r w:rsidRPr="00FF5A2B">
        <w:rPr>
          <w:rFonts w:ascii="Times New Roman" w:eastAsia="Calibri" w:hAnsi="Times New Roman" w:cs="Times New Roman"/>
          <w:color w:val="000000"/>
          <w:sz w:val="20"/>
          <w:szCs w:val="20"/>
          <w:lang w:val="en-US"/>
        </w:rPr>
        <w:t xml:space="preserve"> 2*, Ahmad Oryan3, </w:t>
      </w:r>
      <w:proofErr w:type="spellStart"/>
      <w:r w:rsidRPr="00FF5A2B">
        <w:rPr>
          <w:rFonts w:ascii="Times New Roman" w:eastAsia="Calibri" w:hAnsi="Times New Roman" w:cs="Times New Roman"/>
          <w:color w:val="000000"/>
          <w:sz w:val="20"/>
          <w:szCs w:val="20"/>
          <w:lang w:val="en-US"/>
        </w:rPr>
        <w:t>Yasmin</w:t>
      </w:r>
      <w:proofErr w:type="spellEnd"/>
      <w:r w:rsidRPr="00FF5A2B">
        <w:rPr>
          <w:rFonts w:ascii="Times New Roman" w:eastAsia="Calibri" w:hAnsi="Times New Roman" w:cs="Times New Roman"/>
          <w:color w:val="000000"/>
          <w:sz w:val="20"/>
          <w:szCs w:val="20"/>
          <w:lang w:val="en-US"/>
        </w:rPr>
        <w:t xml:space="preserve"> Alavi4</w:t>
      </w:r>
    </w:p>
    <w:p w:rsidR="00FF5A2B" w:rsidRPr="00FF5A2B" w:rsidRDefault="00FF5A2B" w:rsidP="00FF5A2B">
      <w:pPr>
        <w:autoSpaceDE w:val="0"/>
        <w:autoSpaceDN w:val="0"/>
        <w:adjustRightInd w:val="0"/>
        <w:spacing w:after="0" w:line="240" w:lineRule="auto"/>
        <w:rPr>
          <w:rFonts w:ascii="Times New Roman" w:eastAsia="Calibri" w:hAnsi="Times New Roman" w:cs="Times New Roman"/>
          <w:color w:val="000000"/>
          <w:sz w:val="20"/>
          <w:szCs w:val="20"/>
          <w:lang w:val="en-US"/>
        </w:rPr>
      </w:pPr>
      <w:r w:rsidRPr="00FF5A2B">
        <w:rPr>
          <w:rFonts w:ascii="Times New Roman" w:eastAsia="Calibri" w:hAnsi="Times New Roman" w:cs="Times New Roman"/>
          <w:color w:val="000000"/>
          <w:sz w:val="20"/>
          <w:szCs w:val="20"/>
          <w:lang w:val="en-US"/>
        </w:rPr>
        <w:t xml:space="preserve">1 Assistant Professor, Department of Clinical Sciences, Faculty of Veterinary Medicine, University of </w:t>
      </w:r>
      <w:proofErr w:type="spellStart"/>
      <w:r w:rsidRPr="00FF5A2B">
        <w:rPr>
          <w:rFonts w:ascii="Times New Roman" w:eastAsia="Calibri" w:hAnsi="Times New Roman" w:cs="Times New Roman"/>
          <w:color w:val="000000"/>
          <w:sz w:val="20"/>
          <w:szCs w:val="20"/>
          <w:lang w:val="en-US"/>
        </w:rPr>
        <w:t>Shahrekord</w:t>
      </w:r>
      <w:proofErr w:type="spellEnd"/>
      <w:r w:rsidRPr="00FF5A2B">
        <w:rPr>
          <w:rFonts w:ascii="Times New Roman" w:eastAsia="Calibri" w:hAnsi="Times New Roman" w:cs="Times New Roman"/>
          <w:color w:val="000000"/>
          <w:sz w:val="20"/>
          <w:szCs w:val="20"/>
          <w:lang w:val="en-US"/>
        </w:rPr>
        <w:t xml:space="preserve">, </w:t>
      </w:r>
      <w:proofErr w:type="spellStart"/>
      <w:r w:rsidRPr="00FF5A2B">
        <w:rPr>
          <w:rFonts w:ascii="Times New Roman" w:eastAsia="Calibri" w:hAnsi="Times New Roman" w:cs="Times New Roman"/>
          <w:color w:val="000000"/>
          <w:sz w:val="20"/>
          <w:szCs w:val="20"/>
          <w:lang w:val="en-US"/>
        </w:rPr>
        <w:t>Shahrekord</w:t>
      </w:r>
      <w:proofErr w:type="spellEnd"/>
      <w:r w:rsidRPr="00FF5A2B">
        <w:rPr>
          <w:rFonts w:ascii="Times New Roman" w:eastAsia="Calibri" w:hAnsi="Times New Roman" w:cs="Times New Roman"/>
          <w:color w:val="000000"/>
          <w:sz w:val="20"/>
          <w:szCs w:val="20"/>
          <w:lang w:val="en-US"/>
        </w:rPr>
        <w:t>-</w:t>
      </w:r>
      <w:proofErr w:type="gramStart"/>
      <w:r w:rsidRPr="00FF5A2B">
        <w:rPr>
          <w:rFonts w:ascii="Times New Roman" w:eastAsia="Calibri" w:hAnsi="Times New Roman" w:cs="Times New Roman"/>
          <w:color w:val="000000"/>
          <w:sz w:val="20"/>
          <w:szCs w:val="20"/>
          <w:lang w:val="en-US"/>
        </w:rPr>
        <w:t>Iran .</w:t>
      </w:r>
      <w:proofErr w:type="gramEnd"/>
      <w:r w:rsidRPr="00FF5A2B">
        <w:rPr>
          <w:rFonts w:ascii="Times New Roman" w:eastAsia="Calibri" w:hAnsi="Times New Roman" w:cs="Times New Roman"/>
          <w:color w:val="000000"/>
          <w:sz w:val="20"/>
          <w:szCs w:val="20"/>
          <w:lang w:val="en-US"/>
        </w:rPr>
        <w:t xml:space="preserve"> </w:t>
      </w:r>
    </w:p>
    <w:p w:rsidR="00FF5A2B" w:rsidRPr="00FF5A2B" w:rsidRDefault="00FF5A2B" w:rsidP="00FF5A2B">
      <w:pPr>
        <w:autoSpaceDE w:val="0"/>
        <w:autoSpaceDN w:val="0"/>
        <w:adjustRightInd w:val="0"/>
        <w:spacing w:after="0" w:line="240" w:lineRule="auto"/>
        <w:rPr>
          <w:rFonts w:ascii="Times New Roman" w:eastAsia="Calibri" w:hAnsi="Times New Roman" w:cs="Times New Roman"/>
          <w:color w:val="000000"/>
          <w:sz w:val="20"/>
          <w:szCs w:val="20"/>
          <w:lang w:val="en-US"/>
        </w:rPr>
      </w:pPr>
      <w:r w:rsidRPr="00FF5A2B">
        <w:rPr>
          <w:rFonts w:ascii="Times New Roman" w:eastAsia="Calibri" w:hAnsi="Times New Roman" w:cs="Times New Roman"/>
          <w:color w:val="000000"/>
          <w:sz w:val="20"/>
          <w:szCs w:val="20"/>
          <w:lang w:val="en-US"/>
        </w:rPr>
        <w:t xml:space="preserve">2 </w:t>
      </w:r>
      <w:proofErr w:type="gramStart"/>
      <w:r w:rsidRPr="00FF5A2B">
        <w:rPr>
          <w:rFonts w:ascii="Times New Roman" w:eastAsia="Calibri" w:hAnsi="Times New Roman" w:cs="Times New Roman"/>
          <w:color w:val="000000"/>
          <w:sz w:val="20"/>
          <w:szCs w:val="20"/>
          <w:lang w:val="en-US"/>
        </w:rPr>
        <w:t>Professor</w:t>
      </w:r>
      <w:proofErr w:type="gramEnd"/>
      <w:r w:rsidRPr="00FF5A2B">
        <w:rPr>
          <w:rFonts w:ascii="Times New Roman" w:eastAsia="Calibri" w:hAnsi="Times New Roman" w:cs="Times New Roman"/>
          <w:color w:val="000000"/>
          <w:sz w:val="20"/>
          <w:szCs w:val="20"/>
          <w:lang w:val="en-US"/>
        </w:rPr>
        <w:t xml:space="preserve">, Department of Clinical Sciences, Faculty of Veterinary Medicine, University of </w:t>
      </w:r>
      <w:proofErr w:type="spellStart"/>
      <w:r w:rsidRPr="00FF5A2B">
        <w:rPr>
          <w:rFonts w:ascii="Times New Roman" w:eastAsia="Calibri" w:hAnsi="Times New Roman" w:cs="Times New Roman"/>
          <w:color w:val="000000"/>
          <w:sz w:val="20"/>
          <w:szCs w:val="20"/>
          <w:lang w:val="en-US"/>
        </w:rPr>
        <w:t>Shahrekord</w:t>
      </w:r>
      <w:proofErr w:type="spellEnd"/>
      <w:r w:rsidRPr="00FF5A2B">
        <w:rPr>
          <w:rFonts w:ascii="Times New Roman" w:eastAsia="Calibri" w:hAnsi="Times New Roman" w:cs="Times New Roman"/>
          <w:color w:val="000000"/>
          <w:sz w:val="20"/>
          <w:szCs w:val="20"/>
          <w:lang w:val="en-US"/>
        </w:rPr>
        <w:t xml:space="preserve">, </w:t>
      </w:r>
      <w:proofErr w:type="spellStart"/>
      <w:r w:rsidRPr="00FF5A2B">
        <w:rPr>
          <w:rFonts w:ascii="Times New Roman" w:eastAsia="Calibri" w:hAnsi="Times New Roman" w:cs="Times New Roman"/>
          <w:color w:val="000000"/>
          <w:sz w:val="20"/>
          <w:szCs w:val="20"/>
          <w:lang w:val="en-US"/>
        </w:rPr>
        <w:t>Shahrekord</w:t>
      </w:r>
      <w:proofErr w:type="spellEnd"/>
      <w:r w:rsidRPr="00FF5A2B">
        <w:rPr>
          <w:rFonts w:ascii="Times New Roman" w:eastAsia="Calibri" w:hAnsi="Times New Roman" w:cs="Times New Roman"/>
          <w:color w:val="000000"/>
          <w:sz w:val="20"/>
          <w:szCs w:val="20"/>
          <w:lang w:val="en-US"/>
        </w:rPr>
        <w:t xml:space="preserve">-Iran. </w:t>
      </w:r>
    </w:p>
    <w:p w:rsidR="00FF5A2B" w:rsidRPr="00FF5A2B" w:rsidRDefault="00FF5A2B" w:rsidP="00FF5A2B">
      <w:pPr>
        <w:autoSpaceDE w:val="0"/>
        <w:autoSpaceDN w:val="0"/>
        <w:adjustRightInd w:val="0"/>
        <w:spacing w:after="0" w:line="240" w:lineRule="auto"/>
        <w:rPr>
          <w:rFonts w:ascii="Times New Roman" w:eastAsia="Calibri" w:hAnsi="Times New Roman" w:cs="Times New Roman"/>
          <w:color w:val="000000"/>
          <w:sz w:val="20"/>
          <w:szCs w:val="20"/>
          <w:lang w:val="en-US"/>
        </w:rPr>
      </w:pPr>
      <w:r w:rsidRPr="00FF5A2B">
        <w:rPr>
          <w:rFonts w:ascii="Times New Roman" w:eastAsia="Calibri" w:hAnsi="Times New Roman" w:cs="Times New Roman"/>
          <w:color w:val="000000"/>
          <w:sz w:val="20"/>
          <w:szCs w:val="20"/>
          <w:lang w:val="en-US"/>
        </w:rPr>
        <w:t xml:space="preserve">3 </w:t>
      </w:r>
      <w:proofErr w:type="gramStart"/>
      <w:r w:rsidRPr="00FF5A2B">
        <w:rPr>
          <w:rFonts w:ascii="Times New Roman" w:eastAsia="Calibri" w:hAnsi="Times New Roman" w:cs="Times New Roman"/>
          <w:color w:val="000000"/>
          <w:sz w:val="20"/>
          <w:szCs w:val="20"/>
          <w:lang w:val="en-US"/>
        </w:rPr>
        <w:t>Professor</w:t>
      </w:r>
      <w:proofErr w:type="gramEnd"/>
      <w:r w:rsidRPr="00FF5A2B">
        <w:rPr>
          <w:rFonts w:ascii="Times New Roman" w:eastAsia="Calibri" w:hAnsi="Times New Roman" w:cs="Times New Roman"/>
          <w:color w:val="000000"/>
          <w:sz w:val="20"/>
          <w:szCs w:val="20"/>
          <w:lang w:val="en-US"/>
        </w:rPr>
        <w:t xml:space="preserve">, Department of Clinical Sciences, Faculty of Veterinary Medicine, University of Shiraz, Shiraz-Iran. </w:t>
      </w:r>
    </w:p>
    <w:p w:rsidR="001A5841" w:rsidRPr="00227F90" w:rsidRDefault="00FF5A2B" w:rsidP="00FF5A2B">
      <w:pPr>
        <w:autoSpaceDE w:val="0"/>
        <w:autoSpaceDN w:val="0"/>
        <w:adjustRightInd w:val="0"/>
        <w:spacing w:after="0" w:line="240" w:lineRule="auto"/>
        <w:rPr>
          <w:rFonts w:ascii="Arial" w:hAnsi="Arial" w:cs="Arial"/>
          <w:i/>
          <w:iCs/>
          <w:sz w:val="16"/>
          <w:szCs w:val="16"/>
        </w:rPr>
      </w:pPr>
      <w:r w:rsidRPr="00FF5A2B">
        <w:rPr>
          <w:rFonts w:ascii="Times New Roman" w:eastAsia="Calibri" w:hAnsi="Times New Roman" w:cs="Times New Roman"/>
          <w:color w:val="000000"/>
          <w:sz w:val="20"/>
          <w:szCs w:val="20"/>
          <w:lang w:val="en-US"/>
        </w:rPr>
        <w:t xml:space="preserve">4 Graduated DVM </w:t>
      </w:r>
      <w:proofErr w:type="gramStart"/>
      <w:r w:rsidRPr="00FF5A2B">
        <w:rPr>
          <w:rFonts w:ascii="Times New Roman" w:eastAsia="Calibri" w:hAnsi="Times New Roman" w:cs="Times New Roman"/>
          <w:color w:val="000000"/>
          <w:sz w:val="20"/>
          <w:szCs w:val="20"/>
          <w:lang w:val="en-US"/>
        </w:rPr>
        <w:t>student</w:t>
      </w:r>
      <w:proofErr w:type="gramEnd"/>
      <w:r w:rsidRPr="00FF5A2B">
        <w:rPr>
          <w:rFonts w:ascii="Times New Roman" w:eastAsia="Calibri" w:hAnsi="Times New Roman" w:cs="Times New Roman"/>
          <w:color w:val="000000"/>
          <w:sz w:val="20"/>
          <w:szCs w:val="20"/>
          <w:lang w:val="en-US"/>
        </w:rPr>
        <w:t xml:space="preserve">, Faculty of Veterinary Medicine, University of </w:t>
      </w:r>
      <w:proofErr w:type="spellStart"/>
      <w:r w:rsidRPr="00FF5A2B">
        <w:rPr>
          <w:rFonts w:ascii="Times New Roman" w:eastAsia="Calibri" w:hAnsi="Times New Roman" w:cs="Times New Roman"/>
          <w:color w:val="000000"/>
          <w:sz w:val="20"/>
          <w:szCs w:val="20"/>
          <w:lang w:val="en-US"/>
        </w:rPr>
        <w:t>Shahrekord</w:t>
      </w:r>
      <w:proofErr w:type="spellEnd"/>
      <w:r w:rsidRPr="00FF5A2B">
        <w:rPr>
          <w:rFonts w:ascii="Times New Roman" w:eastAsia="Calibri" w:hAnsi="Times New Roman" w:cs="Times New Roman"/>
          <w:color w:val="000000"/>
          <w:sz w:val="20"/>
          <w:szCs w:val="20"/>
          <w:lang w:val="en-US"/>
        </w:rPr>
        <w:t xml:space="preserve">, </w:t>
      </w:r>
      <w:proofErr w:type="spellStart"/>
      <w:r w:rsidRPr="00FF5A2B">
        <w:rPr>
          <w:rFonts w:ascii="Times New Roman" w:eastAsia="Calibri" w:hAnsi="Times New Roman" w:cs="Times New Roman"/>
          <w:color w:val="000000"/>
          <w:sz w:val="20"/>
          <w:szCs w:val="20"/>
          <w:lang w:val="en-US"/>
        </w:rPr>
        <w:t>Shahrekord</w:t>
      </w:r>
      <w:proofErr w:type="spellEnd"/>
      <w:r w:rsidRPr="00FF5A2B">
        <w:rPr>
          <w:rFonts w:ascii="Times New Roman" w:eastAsia="Calibri" w:hAnsi="Times New Roman" w:cs="Times New Roman"/>
          <w:color w:val="000000"/>
          <w:sz w:val="20"/>
          <w:szCs w:val="20"/>
          <w:lang w:val="en-US"/>
        </w:rPr>
        <w:t>-Iran.</w:t>
      </w:r>
    </w:p>
    <w:tbl>
      <w:tblPr>
        <w:tblStyle w:val="TableGrid"/>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6192"/>
        <w:gridCol w:w="1321"/>
      </w:tblGrid>
      <w:tr w:rsidR="00DB23D3" w:rsidRPr="00227F90" w:rsidTr="00A5355A">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6192"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1321"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rsidTr="00A5355A">
        <w:trPr>
          <w:gridBefore w:val="1"/>
          <w:wBefore w:w="34" w:type="dxa"/>
        </w:trPr>
        <w:tc>
          <w:tcPr>
            <w:tcW w:w="8568" w:type="dxa"/>
            <w:gridSpan w:val="3"/>
            <w:tcBorders>
              <w:top w:val="single" w:sz="4" w:space="0" w:color="454443"/>
              <w:bottom w:val="single" w:sz="8" w:space="0" w:color="454443"/>
              <w:right w:val="single" w:sz="8" w:space="0" w:color="454443"/>
            </w:tcBorders>
          </w:tcPr>
          <w:p w:rsidR="00E840DC" w:rsidRPr="00777EA4" w:rsidRDefault="008A3F5B" w:rsidP="00777EA4">
            <w:pPr>
              <w:spacing w:after="160" w:line="480" w:lineRule="auto"/>
              <w:jc w:val="both"/>
              <w:rPr>
                <w:rFonts w:ascii="Times New Roman" w:eastAsia="Calibri" w:hAnsi="Times New Roman" w:cs="Times New Roman"/>
                <w:sz w:val="20"/>
                <w:szCs w:val="20"/>
                <w:lang w:val="en-US"/>
              </w:rPr>
            </w:pPr>
            <w:r w:rsidRPr="00FF5A2B">
              <w:rPr>
                <w:rFonts w:ascii="Times New Roman" w:eastAsia="Calibri" w:hAnsi="Times New Roman" w:cs="Times New Roman"/>
                <w:b/>
                <w:bCs/>
                <w:sz w:val="20"/>
                <w:szCs w:val="20"/>
                <w:lang w:val="en-US"/>
              </w:rPr>
              <w:t xml:space="preserve">Title  </w:t>
            </w:r>
            <w:r>
              <w:rPr>
                <w:rFonts w:ascii="Times New Roman" w:eastAsia="Calibri" w:hAnsi="Times New Roman" w:cs="Times New Roman"/>
                <w:sz w:val="20"/>
                <w:szCs w:val="20"/>
                <w:lang w:val="en-US"/>
              </w:rPr>
              <w:t xml:space="preserve">                             1    </w:t>
            </w:r>
            <w:r w:rsidR="00FF5A2B" w:rsidRPr="00FF5A2B">
              <w:rPr>
                <w:rFonts w:ascii="Times New Roman" w:eastAsia="Calibri" w:hAnsi="Times New Roman" w:cs="Times New Roman"/>
                <w:sz w:val="20"/>
                <w:szCs w:val="20"/>
                <w:lang w:val="en-US"/>
              </w:rPr>
              <w:t xml:space="preserve">The effect of </w:t>
            </w:r>
            <w:proofErr w:type="spellStart"/>
            <w:r w:rsidR="00FF5A2B" w:rsidRPr="00FF5A2B">
              <w:rPr>
                <w:rFonts w:ascii="Times New Roman" w:eastAsia="Calibri" w:hAnsi="Times New Roman" w:cs="Times New Roman"/>
                <w:sz w:val="20"/>
                <w:szCs w:val="20"/>
                <w:lang w:val="en-US"/>
              </w:rPr>
              <w:t>thranekron</w:t>
            </w:r>
            <w:proofErr w:type="spellEnd"/>
            <w:r w:rsidR="00FF5A2B" w:rsidRPr="00FF5A2B">
              <w:rPr>
                <w:rFonts w:ascii="Times New Roman" w:eastAsia="Calibri" w:hAnsi="Times New Roman" w:cs="Times New Roman"/>
                <w:sz w:val="20"/>
                <w:szCs w:val="20"/>
                <w:lang w:val="en-US"/>
              </w:rPr>
              <w:t xml:space="preserve"> and autograft bone on bone defect healing in rabbit model</w:t>
            </w:r>
          </w:p>
        </w:tc>
        <w:tc>
          <w:tcPr>
            <w:tcW w:w="1321" w:type="dxa"/>
            <w:tcBorders>
              <w:top w:val="single" w:sz="4" w:space="0" w:color="454443"/>
              <w:left w:val="single" w:sz="8" w:space="0" w:color="454443"/>
              <w:bottom w:val="single" w:sz="8" w:space="0" w:color="454443"/>
            </w:tcBorders>
          </w:tcPr>
          <w:p w:rsidR="00E840DC" w:rsidRPr="00227F90" w:rsidRDefault="00777EA4" w:rsidP="00214F3D">
            <w:pPr>
              <w:autoSpaceDE w:val="0"/>
              <w:autoSpaceDN w:val="0"/>
              <w:adjustRightInd w:val="0"/>
              <w:spacing w:before="60" w:after="60"/>
              <w:rPr>
                <w:rFonts w:ascii="Arial" w:hAnsi="Arial" w:cs="Arial"/>
                <w:sz w:val="18"/>
                <w:szCs w:val="18"/>
              </w:rPr>
            </w:pPr>
            <w:r>
              <w:rPr>
                <w:rFonts w:ascii="Arial" w:hAnsi="Arial" w:cs="Arial"/>
                <w:sz w:val="18"/>
                <w:szCs w:val="18"/>
              </w:rPr>
              <w:t>Title</w:t>
            </w:r>
          </w:p>
        </w:tc>
      </w:tr>
      <w:tr w:rsidR="00E840DC" w:rsidRPr="00227F90" w:rsidTr="00A5355A">
        <w:trPr>
          <w:gridBefore w:val="1"/>
          <w:wBefore w:w="34" w:type="dxa"/>
        </w:trPr>
        <w:tc>
          <w:tcPr>
            <w:tcW w:w="8568" w:type="dxa"/>
            <w:gridSpan w:val="3"/>
            <w:tcBorders>
              <w:top w:val="single" w:sz="8" w:space="0" w:color="454443"/>
              <w:bottom w:val="single" w:sz="8" w:space="0" w:color="921F49"/>
              <w:right w:val="single" w:sz="8" w:space="0" w:color="454443"/>
            </w:tcBorders>
          </w:tcPr>
          <w:p w:rsidR="00FF5A2B" w:rsidRDefault="009A0F1A" w:rsidP="00FF5A2B">
            <w:pPr>
              <w:spacing w:after="160" w:line="480" w:lineRule="auto"/>
              <w:rPr>
                <w:rFonts w:ascii="Times New Roman" w:eastAsia="Calibri" w:hAnsi="Times New Roman" w:cs="Times New Roman"/>
                <w:sz w:val="20"/>
                <w:szCs w:val="20"/>
                <w:lang w:val="en-US"/>
              </w:rPr>
            </w:pPr>
            <w:r w:rsidRPr="00FF5A2B">
              <w:rPr>
                <w:rFonts w:ascii="Times New Roman" w:eastAsia="Calibri" w:hAnsi="Times New Roman" w:cs="Times New Roman"/>
                <w:b/>
                <w:bCs/>
                <w:sz w:val="20"/>
                <w:szCs w:val="20"/>
                <w:lang w:val="en-US"/>
              </w:rPr>
              <w:t xml:space="preserve">Abstract </w:t>
            </w:r>
            <w:r w:rsidRPr="00E16ADD">
              <w:rPr>
                <w:rFonts w:ascii="Times New Roman" w:eastAsia="Calibri" w:hAnsi="Times New Roman" w:cs="Times New Roman"/>
                <w:sz w:val="20"/>
                <w:szCs w:val="20"/>
                <w:lang w:val="en-US"/>
              </w:rPr>
              <w:t xml:space="preserve">                  2  </w:t>
            </w:r>
          </w:p>
          <w:p w:rsidR="00FF5A2B" w:rsidRPr="00FF5A2B" w:rsidRDefault="00FF5A2B" w:rsidP="008135A9">
            <w:pPr>
              <w:spacing w:after="160" w:line="480" w:lineRule="auto"/>
              <w:rPr>
                <w:rFonts w:ascii="Times New Roman" w:eastAsia="Calibri" w:hAnsi="Times New Roman" w:cs="Times New Roman"/>
                <w:sz w:val="20"/>
                <w:szCs w:val="20"/>
                <w:lang w:val="en-US"/>
              </w:rPr>
            </w:pPr>
            <w:r w:rsidRPr="003128C0">
              <w:rPr>
                <w:rFonts w:ascii="Times New Roman" w:eastAsia="Calibri" w:hAnsi="Times New Roman" w:cs="Times New Roman"/>
                <w:b/>
                <w:bCs/>
                <w:sz w:val="20"/>
                <w:szCs w:val="20"/>
                <w:lang w:val="en-US"/>
              </w:rPr>
              <w:t>Background:</w:t>
            </w:r>
            <w:r w:rsidR="008135A9">
              <w:rPr>
                <w:rFonts w:ascii="Times New Roman" w:eastAsia="Calibri" w:hAnsi="Times New Roman" w:cs="Times New Roman"/>
                <w:sz w:val="20"/>
                <w:szCs w:val="20"/>
                <w:lang w:val="en-US"/>
              </w:rPr>
              <w:t xml:space="preserve"> </w:t>
            </w:r>
            <w:r w:rsidRPr="00FF5A2B">
              <w:rPr>
                <w:rFonts w:ascii="Times New Roman" w:eastAsia="Calibri" w:hAnsi="Times New Roman" w:cs="Times New Roman"/>
                <w:sz w:val="20"/>
                <w:szCs w:val="20"/>
                <w:lang w:val="en-US"/>
              </w:rPr>
              <w:t xml:space="preserve">Nowadays, bone grafting is used in both human and veterinary orthopedics to stimulate fracture healing, accelerate joint union, and to restore bone defects. In such procedures, orthopedic surgeons are searching to favorable substitute for autograft bone. The present study seeks to investigate the use of this extract in bone defect healing process. 20 native rabbits were divided into 4 groups of five, and bone fragments were removed from their radius bones. In the first group, </w:t>
            </w:r>
            <w:proofErr w:type="spellStart"/>
            <w:r w:rsidRPr="00FF5A2B">
              <w:rPr>
                <w:rFonts w:ascii="Times New Roman" w:eastAsia="Calibri" w:hAnsi="Times New Roman" w:cs="Times New Roman"/>
                <w:sz w:val="20"/>
                <w:szCs w:val="20"/>
                <w:lang w:val="en-US"/>
              </w:rPr>
              <w:t>Theranekron</w:t>
            </w:r>
            <w:proofErr w:type="spellEnd"/>
            <w:r w:rsidRPr="00FF5A2B">
              <w:rPr>
                <w:rFonts w:ascii="Times New Roman" w:eastAsia="Calibri" w:hAnsi="Times New Roman" w:cs="Times New Roman"/>
                <w:sz w:val="20"/>
                <w:szCs w:val="20"/>
                <w:lang w:val="en-US"/>
              </w:rPr>
              <w:t xml:space="preserve"> 1mg/kg was injected into bone defect. Normal saline was injected into the same site of the five rabbits in the second group (saline treated controls). As for the third group (the untreated controls), nothing was injected. In the fourth group (autograft group), the removed bone was put in place and muscle and skin were sutured. Post op lateral x-rays were prepared on days 14, 28, 42, and 56. Bone biopsy for histopathological study was performed after 8 weeks. Radiographs and samples were analyzed statistically in terms of union, </w:t>
            </w:r>
            <w:proofErr w:type="spellStart"/>
            <w:r w:rsidRPr="00FF5A2B">
              <w:rPr>
                <w:rFonts w:ascii="Times New Roman" w:eastAsia="Calibri" w:hAnsi="Times New Roman" w:cs="Times New Roman"/>
                <w:sz w:val="20"/>
                <w:szCs w:val="20"/>
                <w:lang w:val="en-US"/>
              </w:rPr>
              <w:t>osteogenesis</w:t>
            </w:r>
            <w:proofErr w:type="spellEnd"/>
            <w:r w:rsidRPr="00FF5A2B">
              <w:rPr>
                <w:rFonts w:ascii="Times New Roman" w:eastAsia="Calibri" w:hAnsi="Times New Roman" w:cs="Times New Roman"/>
                <w:sz w:val="20"/>
                <w:szCs w:val="20"/>
                <w:lang w:val="en-US"/>
              </w:rPr>
              <w:t xml:space="preserve"> activity, and bone Remodeling. </w:t>
            </w:r>
          </w:p>
          <w:p w:rsidR="00FF5A2B" w:rsidRPr="00FF5A2B" w:rsidRDefault="00FF5A2B" w:rsidP="00FF5A2B">
            <w:pPr>
              <w:spacing w:after="160" w:line="480" w:lineRule="auto"/>
              <w:rPr>
                <w:rFonts w:ascii="Times New Roman" w:eastAsia="Calibri" w:hAnsi="Times New Roman" w:cs="Times New Roman"/>
                <w:sz w:val="20"/>
                <w:szCs w:val="20"/>
                <w:lang w:val="en-US"/>
              </w:rPr>
            </w:pPr>
            <w:r w:rsidRPr="003128C0">
              <w:rPr>
                <w:rFonts w:ascii="Times New Roman" w:eastAsia="Calibri" w:hAnsi="Times New Roman" w:cs="Times New Roman"/>
                <w:b/>
                <w:bCs/>
                <w:sz w:val="20"/>
                <w:szCs w:val="20"/>
                <w:lang w:val="en-US"/>
              </w:rPr>
              <w:t>Results:</w:t>
            </w:r>
            <w:r w:rsidRPr="00FF5A2B">
              <w:rPr>
                <w:rFonts w:ascii="Times New Roman" w:eastAsia="Calibri" w:hAnsi="Times New Roman" w:cs="Times New Roman"/>
                <w:sz w:val="20"/>
                <w:szCs w:val="20"/>
                <w:lang w:val="en-US"/>
              </w:rPr>
              <w:t xml:space="preserve"> Radiological evaluation showed that autograft group was significantly superior to both untreated and saline treated controls (p=0.02, p=0.04, respectively). Also, </w:t>
            </w:r>
            <w:proofErr w:type="spellStart"/>
            <w:r w:rsidRPr="00FF5A2B">
              <w:rPr>
                <w:rFonts w:ascii="Times New Roman" w:eastAsia="Calibri" w:hAnsi="Times New Roman" w:cs="Times New Roman"/>
                <w:sz w:val="20"/>
                <w:szCs w:val="20"/>
                <w:lang w:val="en-US"/>
              </w:rPr>
              <w:t>Theranekron</w:t>
            </w:r>
            <w:proofErr w:type="spellEnd"/>
            <w:r w:rsidRPr="00FF5A2B">
              <w:rPr>
                <w:rFonts w:ascii="Times New Roman" w:eastAsia="Calibri" w:hAnsi="Times New Roman" w:cs="Times New Roman"/>
                <w:sz w:val="20"/>
                <w:szCs w:val="20"/>
                <w:lang w:val="en-US"/>
              </w:rPr>
              <w:t xml:space="preserve"> group proved better than untreated controls (p=0.04). Histopathological evaluation showed </w:t>
            </w:r>
            <w:proofErr w:type="spellStart"/>
            <w:r w:rsidRPr="00FF5A2B">
              <w:rPr>
                <w:rFonts w:ascii="Times New Roman" w:eastAsia="Calibri" w:hAnsi="Times New Roman" w:cs="Times New Roman"/>
                <w:sz w:val="20"/>
                <w:szCs w:val="20"/>
                <w:lang w:val="en-US"/>
              </w:rPr>
              <w:t>terabecular</w:t>
            </w:r>
            <w:proofErr w:type="spellEnd"/>
            <w:r w:rsidRPr="00FF5A2B">
              <w:rPr>
                <w:rFonts w:ascii="Times New Roman" w:eastAsia="Calibri" w:hAnsi="Times New Roman" w:cs="Times New Roman"/>
                <w:sz w:val="20"/>
                <w:szCs w:val="20"/>
                <w:lang w:val="en-US"/>
              </w:rPr>
              <w:t xml:space="preserve"> bone and bone marrow formations in </w:t>
            </w:r>
            <w:proofErr w:type="spellStart"/>
            <w:r w:rsidRPr="00FF5A2B">
              <w:rPr>
                <w:rFonts w:ascii="Times New Roman" w:eastAsia="Calibri" w:hAnsi="Times New Roman" w:cs="Times New Roman"/>
                <w:sz w:val="20"/>
                <w:szCs w:val="20"/>
                <w:lang w:val="en-US"/>
              </w:rPr>
              <w:t>Theranekron</w:t>
            </w:r>
            <w:proofErr w:type="spellEnd"/>
            <w:r w:rsidRPr="00FF5A2B">
              <w:rPr>
                <w:rFonts w:ascii="Times New Roman" w:eastAsia="Calibri" w:hAnsi="Times New Roman" w:cs="Times New Roman"/>
                <w:sz w:val="20"/>
                <w:szCs w:val="20"/>
                <w:lang w:val="en-US"/>
              </w:rPr>
              <w:t xml:space="preserve"> and also autograft groups. In the untreated and saline treated controls, most part of defect was filled with fibrous tissue.</w:t>
            </w:r>
          </w:p>
          <w:p w:rsidR="00E840DC" w:rsidRDefault="00FF5A2B" w:rsidP="00FF5A2B">
            <w:pPr>
              <w:spacing w:after="160" w:line="480" w:lineRule="auto"/>
              <w:rPr>
                <w:rFonts w:ascii="Times New Roman" w:eastAsia="Calibri" w:hAnsi="Times New Roman" w:cs="Times New Roman"/>
                <w:sz w:val="20"/>
                <w:szCs w:val="20"/>
                <w:lang w:val="en-US"/>
              </w:rPr>
            </w:pPr>
            <w:r w:rsidRPr="003128C0">
              <w:rPr>
                <w:rFonts w:ascii="Times New Roman" w:eastAsia="Calibri" w:hAnsi="Times New Roman" w:cs="Times New Roman"/>
                <w:b/>
                <w:bCs/>
                <w:sz w:val="20"/>
                <w:szCs w:val="20"/>
                <w:lang w:val="en-US"/>
              </w:rPr>
              <w:t>Conclusion:</w:t>
            </w:r>
            <w:r w:rsidRPr="00FF5A2B">
              <w:rPr>
                <w:rFonts w:ascii="Times New Roman" w:eastAsia="Calibri" w:hAnsi="Times New Roman" w:cs="Times New Roman"/>
                <w:sz w:val="20"/>
                <w:szCs w:val="20"/>
                <w:lang w:val="en-US"/>
              </w:rPr>
              <w:t xml:space="preserve"> </w:t>
            </w:r>
            <w:proofErr w:type="spellStart"/>
            <w:r w:rsidRPr="00FF5A2B">
              <w:rPr>
                <w:rFonts w:ascii="Times New Roman" w:eastAsia="Calibri" w:hAnsi="Times New Roman" w:cs="Times New Roman"/>
                <w:sz w:val="20"/>
                <w:szCs w:val="20"/>
                <w:lang w:val="en-US"/>
              </w:rPr>
              <w:t>Theranekron</w:t>
            </w:r>
            <w:proofErr w:type="spellEnd"/>
            <w:r w:rsidRPr="00FF5A2B">
              <w:rPr>
                <w:rFonts w:ascii="Times New Roman" w:eastAsia="Calibri" w:hAnsi="Times New Roman" w:cs="Times New Roman"/>
                <w:sz w:val="20"/>
                <w:szCs w:val="20"/>
                <w:lang w:val="en-US"/>
              </w:rPr>
              <w:t xml:space="preserve"> treated group showed almost similarly to autograft counterpart, but better than normal saline and untreated controls. </w:t>
            </w:r>
          </w:p>
          <w:p w:rsidR="003128C0" w:rsidRDefault="003128C0" w:rsidP="00FF5A2B">
            <w:pPr>
              <w:spacing w:after="160" w:line="480" w:lineRule="auto"/>
              <w:rPr>
                <w:rFonts w:ascii="Times New Roman" w:eastAsia="Calibri" w:hAnsi="Times New Roman" w:cs="Times New Roman"/>
                <w:sz w:val="20"/>
                <w:szCs w:val="20"/>
                <w:lang w:val="en-US"/>
              </w:rPr>
            </w:pPr>
          </w:p>
          <w:p w:rsidR="003128C0" w:rsidRPr="00E16ADD" w:rsidRDefault="003128C0" w:rsidP="00FF5A2B">
            <w:pPr>
              <w:spacing w:after="160" w:line="480" w:lineRule="auto"/>
              <w:rPr>
                <w:rFonts w:ascii="Times New Roman" w:eastAsia="Calibri" w:hAnsi="Times New Roman" w:cs="Times New Roman"/>
                <w:sz w:val="20"/>
                <w:szCs w:val="20"/>
                <w:lang w:val="en-US"/>
              </w:rPr>
            </w:pPr>
          </w:p>
        </w:tc>
        <w:tc>
          <w:tcPr>
            <w:tcW w:w="1321" w:type="dxa"/>
            <w:tcBorders>
              <w:top w:val="single" w:sz="8" w:space="0" w:color="454443"/>
              <w:left w:val="single" w:sz="8" w:space="0" w:color="454443"/>
              <w:bottom w:val="single" w:sz="8" w:space="0" w:color="921F49"/>
            </w:tcBorders>
          </w:tcPr>
          <w:p w:rsidR="00E840DC" w:rsidRPr="00227F90" w:rsidRDefault="00FD45B2" w:rsidP="00240246">
            <w:pPr>
              <w:autoSpaceDE w:val="0"/>
              <w:autoSpaceDN w:val="0"/>
              <w:adjustRightInd w:val="0"/>
              <w:spacing w:before="60" w:after="60"/>
              <w:rPr>
                <w:rFonts w:ascii="Arial" w:hAnsi="Arial" w:cs="Arial"/>
                <w:sz w:val="18"/>
                <w:szCs w:val="18"/>
              </w:rPr>
            </w:pPr>
            <w:r>
              <w:rPr>
                <w:rFonts w:ascii="Arial" w:hAnsi="Arial" w:cs="Arial"/>
                <w:sz w:val="18"/>
                <w:szCs w:val="18"/>
              </w:rPr>
              <w:lastRenderedPageBreak/>
              <w:t>Abstract</w:t>
            </w:r>
          </w:p>
        </w:tc>
      </w:tr>
      <w:tr w:rsidR="00214F3D" w:rsidRPr="00227F90" w:rsidTr="00A5355A">
        <w:trPr>
          <w:gridBefore w:val="1"/>
          <w:wBefore w:w="34" w:type="dxa"/>
        </w:trPr>
        <w:tc>
          <w:tcPr>
            <w:tcW w:w="8568" w:type="dxa"/>
            <w:gridSpan w:val="3"/>
            <w:tcBorders>
              <w:top w:val="single" w:sz="8" w:space="0" w:color="921F49"/>
              <w:bottom w:val="single" w:sz="8" w:space="0" w:color="921F49"/>
              <w:right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lastRenderedPageBreak/>
              <w:t>INTRODUCTION</w:t>
            </w:r>
          </w:p>
        </w:tc>
        <w:tc>
          <w:tcPr>
            <w:tcW w:w="1321" w:type="dxa"/>
            <w:tcBorders>
              <w:top w:val="single" w:sz="8" w:space="0" w:color="921F49"/>
              <w:left w:val="single" w:sz="8" w:space="0" w:color="921F49"/>
              <w:bottom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E16ADD" w:rsidTr="00A5355A">
        <w:trPr>
          <w:gridBefore w:val="1"/>
          <w:wBefore w:w="34" w:type="dxa"/>
        </w:trPr>
        <w:tc>
          <w:tcPr>
            <w:tcW w:w="8568" w:type="dxa"/>
            <w:gridSpan w:val="3"/>
            <w:tcBorders>
              <w:top w:val="single" w:sz="8" w:space="0" w:color="921F49"/>
              <w:bottom w:val="single" w:sz="8" w:space="0" w:color="921F49"/>
              <w:right w:val="single" w:sz="8" w:space="0" w:color="921F49"/>
            </w:tcBorders>
          </w:tcPr>
          <w:p w:rsidR="003128C0" w:rsidRDefault="00E16A32" w:rsidP="003128C0">
            <w:pPr>
              <w:spacing w:after="160" w:line="480" w:lineRule="auto"/>
              <w:jc w:val="both"/>
              <w:rPr>
                <w:rFonts w:ascii="Times New Roman" w:eastAsia="Calibri" w:hAnsi="Times New Roman" w:cs="Times New Roman"/>
                <w:sz w:val="20"/>
                <w:szCs w:val="20"/>
                <w:lang w:val="en-US"/>
              </w:rPr>
            </w:pPr>
            <w:r w:rsidRPr="00E16ADD">
              <w:rPr>
                <w:rFonts w:ascii="Times New Roman" w:eastAsia="Calibri" w:hAnsi="Times New Roman" w:cs="Times New Roman"/>
                <w:sz w:val="20"/>
                <w:szCs w:val="20"/>
                <w:lang w:val="en-US"/>
              </w:rPr>
              <w:t xml:space="preserve">Background          </w:t>
            </w:r>
            <w:proofErr w:type="gramStart"/>
            <w:r w:rsidRPr="00E16A32">
              <w:rPr>
                <w:rFonts w:ascii="Times New Roman" w:eastAsia="Calibri" w:hAnsi="Times New Roman" w:cs="Times New Roman"/>
                <w:sz w:val="20"/>
                <w:szCs w:val="20"/>
                <w:lang w:val="en-US"/>
              </w:rPr>
              <w:t xml:space="preserve">3  </w:t>
            </w:r>
            <w:r w:rsidR="003128C0" w:rsidRPr="003128C0">
              <w:rPr>
                <w:rFonts w:ascii="Times New Roman" w:eastAsia="Calibri" w:hAnsi="Times New Roman" w:cs="Times New Roman"/>
                <w:sz w:val="20"/>
                <w:szCs w:val="20"/>
                <w:lang w:val="en-US"/>
              </w:rPr>
              <w:t>Bone</w:t>
            </w:r>
            <w:proofErr w:type="gramEnd"/>
            <w:r w:rsidR="003128C0" w:rsidRPr="003128C0">
              <w:rPr>
                <w:rFonts w:ascii="Times New Roman" w:eastAsia="Calibri" w:hAnsi="Times New Roman" w:cs="Times New Roman"/>
                <w:sz w:val="20"/>
                <w:szCs w:val="20"/>
                <w:lang w:val="en-US"/>
              </w:rPr>
              <w:t xml:space="preserve"> graft is currently used to treat fractures, accelerate joint union, and restore the bone defects. In small animals, autograft bone is harvested from the iliac crest, the inner surface of the upper end of the tibia as well as humerus; while in humans iliac crest bone is used. Complications such as pain, infection, fracture, blood loss and need for further operative procedures are associated with autograft bone harvesting while there is a limited amount of bone for that purpose [8]. </w:t>
            </w:r>
          </w:p>
          <w:p w:rsidR="003128C0" w:rsidRPr="003128C0" w:rsidRDefault="003128C0" w:rsidP="003128C0">
            <w:pPr>
              <w:spacing w:after="160" w:line="480" w:lineRule="auto"/>
              <w:jc w:val="both"/>
              <w:rPr>
                <w:rFonts w:ascii="Times New Roman" w:eastAsia="Calibri" w:hAnsi="Times New Roman" w:cs="Times New Roman"/>
                <w:sz w:val="20"/>
                <w:szCs w:val="20"/>
                <w:lang w:val="en-US"/>
              </w:rPr>
            </w:pPr>
            <w:r w:rsidRPr="003128C0">
              <w:rPr>
                <w:rFonts w:ascii="Times New Roman" w:eastAsia="Calibri" w:hAnsi="Times New Roman" w:cs="Times New Roman"/>
                <w:sz w:val="20"/>
                <w:szCs w:val="20"/>
                <w:lang w:val="en-US"/>
              </w:rPr>
              <w:t xml:space="preserve">Tarantula </w:t>
            </w:r>
            <w:proofErr w:type="spellStart"/>
            <w:r w:rsidRPr="003128C0">
              <w:rPr>
                <w:rFonts w:ascii="Times New Roman" w:eastAsia="Calibri" w:hAnsi="Times New Roman" w:cs="Times New Roman"/>
                <w:sz w:val="20"/>
                <w:szCs w:val="20"/>
                <w:lang w:val="en-US"/>
              </w:rPr>
              <w:t>cubensis</w:t>
            </w:r>
            <w:proofErr w:type="spellEnd"/>
            <w:r w:rsidRPr="003128C0">
              <w:rPr>
                <w:rFonts w:ascii="Times New Roman" w:eastAsia="Calibri" w:hAnsi="Times New Roman" w:cs="Times New Roman"/>
                <w:sz w:val="20"/>
                <w:szCs w:val="20"/>
                <w:lang w:val="en-US"/>
              </w:rPr>
              <w:t xml:space="preserve"> is an extract widely used in the treatment of tumors, abscesses, septicemia and toxemic conditions [10</w:t>
            </w:r>
            <w:proofErr w:type="gramStart"/>
            <w:r w:rsidRPr="003128C0">
              <w:rPr>
                <w:rFonts w:ascii="Times New Roman" w:eastAsia="Calibri" w:hAnsi="Times New Roman" w:cs="Times New Roman"/>
                <w:sz w:val="20"/>
                <w:szCs w:val="20"/>
                <w:lang w:val="en-US"/>
              </w:rPr>
              <w:t>,15,20</w:t>
            </w:r>
            <w:proofErr w:type="gramEnd"/>
            <w:r w:rsidRPr="003128C0">
              <w:rPr>
                <w:rFonts w:ascii="Times New Roman" w:eastAsia="Calibri" w:hAnsi="Times New Roman" w:cs="Times New Roman"/>
                <w:sz w:val="20"/>
                <w:szCs w:val="20"/>
                <w:lang w:val="en-US"/>
              </w:rPr>
              <w:t xml:space="preserve">]. Reports indicate that it is helpful to bovine wound healing on day 14, leading to reduced inflammation and </w:t>
            </w:r>
            <w:proofErr w:type="gramStart"/>
            <w:r w:rsidRPr="003128C0">
              <w:rPr>
                <w:rFonts w:ascii="Times New Roman" w:eastAsia="Calibri" w:hAnsi="Times New Roman" w:cs="Times New Roman"/>
                <w:sz w:val="20"/>
                <w:szCs w:val="20"/>
                <w:lang w:val="en-US"/>
              </w:rPr>
              <w:t>epithelialization[</w:t>
            </w:r>
            <w:proofErr w:type="gramEnd"/>
            <w:r w:rsidRPr="003128C0">
              <w:rPr>
                <w:rFonts w:ascii="Times New Roman" w:eastAsia="Calibri" w:hAnsi="Times New Roman" w:cs="Times New Roman"/>
                <w:sz w:val="20"/>
                <w:szCs w:val="20"/>
                <w:lang w:val="en-US"/>
              </w:rPr>
              <w:t>2,19]. Moreover, the extract reportedly reduces a wide range of infections [5</w:t>
            </w:r>
            <w:proofErr w:type="gramStart"/>
            <w:r w:rsidRPr="003128C0">
              <w:rPr>
                <w:rFonts w:ascii="Times New Roman" w:eastAsia="Calibri" w:hAnsi="Times New Roman" w:cs="Times New Roman"/>
                <w:sz w:val="20"/>
                <w:szCs w:val="20"/>
                <w:lang w:val="en-US"/>
              </w:rPr>
              <w:t>,12</w:t>
            </w:r>
            <w:proofErr w:type="gramEnd"/>
            <w:r w:rsidRPr="003128C0">
              <w:rPr>
                <w:rFonts w:ascii="Times New Roman" w:eastAsia="Calibri" w:hAnsi="Times New Roman" w:cs="Times New Roman"/>
                <w:sz w:val="20"/>
                <w:szCs w:val="20"/>
                <w:lang w:val="en-US"/>
              </w:rPr>
              <w:t xml:space="preserve">]. Tarantula </w:t>
            </w:r>
            <w:proofErr w:type="spellStart"/>
            <w:r w:rsidRPr="003128C0">
              <w:rPr>
                <w:rFonts w:ascii="Times New Roman" w:eastAsia="Calibri" w:hAnsi="Times New Roman" w:cs="Times New Roman"/>
                <w:sz w:val="20"/>
                <w:szCs w:val="20"/>
                <w:lang w:val="en-US"/>
              </w:rPr>
              <w:t>cubensis</w:t>
            </w:r>
            <w:proofErr w:type="spellEnd"/>
            <w:r w:rsidRPr="003128C0">
              <w:rPr>
                <w:rFonts w:ascii="Times New Roman" w:eastAsia="Calibri" w:hAnsi="Times New Roman" w:cs="Times New Roman"/>
                <w:sz w:val="20"/>
                <w:szCs w:val="20"/>
                <w:lang w:val="en-US"/>
              </w:rPr>
              <w:t xml:space="preserve"> come from </w:t>
            </w:r>
            <w:proofErr w:type="spellStart"/>
            <w:r w:rsidRPr="003128C0">
              <w:rPr>
                <w:rFonts w:ascii="Times New Roman" w:eastAsia="Calibri" w:hAnsi="Times New Roman" w:cs="Times New Roman"/>
                <w:sz w:val="20"/>
                <w:szCs w:val="20"/>
                <w:lang w:val="en-US"/>
              </w:rPr>
              <w:t>mygalomorph</w:t>
            </w:r>
            <w:proofErr w:type="spellEnd"/>
            <w:r w:rsidRPr="003128C0">
              <w:rPr>
                <w:rFonts w:ascii="Times New Roman" w:eastAsia="Calibri" w:hAnsi="Times New Roman" w:cs="Times New Roman"/>
                <w:sz w:val="20"/>
                <w:szCs w:val="20"/>
                <w:lang w:val="en-US"/>
              </w:rPr>
              <w:t xml:space="preserve"> order/genus and is referred to as brown, hairy spider or </w:t>
            </w:r>
            <w:proofErr w:type="spellStart"/>
            <w:r w:rsidRPr="003128C0">
              <w:rPr>
                <w:rFonts w:ascii="Times New Roman" w:eastAsia="Calibri" w:hAnsi="Times New Roman" w:cs="Times New Roman"/>
                <w:sz w:val="20"/>
                <w:szCs w:val="20"/>
                <w:lang w:val="en-US"/>
              </w:rPr>
              <w:t>mygalocubensis</w:t>
            </w:r>
            <w:proofErr w:type="spellEnd"/>
            <w:r w:rsidRPr="003128C0">
              <w:rPr>
                <w:rFonts w:ascii="Times New Roman" w:eastAsia="Calibri" w:hAnsi="Times New Roman" w:cs="Times New Roman"/>
                <w:sz w:val="20"/>
                <w:szCs w:val="20"/>
                <w:lang w:val="en-US"/>
              </w:rPr>
              <w:t xml:space="preserve"> [17]. It is native to south Carolina, Texas and Cuba. Tarantula is brown and hairy and of less toxicity, compared to Tarantula </w:t>
            </w:r>
            <w:proofErr w:type="spellStart"/>
            <w:r w:rsidRPr="003128C0">
              <w:rPr>
                <w:rFonts w:ascii="Times New Roman" w:eastAsia="Calibri" w:hAnsi="Times New Roman" w:cs="Times New Roman"/>
                <w:sz w:val="20"/>
                <w:szCs w:val="20"/>
                <w:lang w:val="en-US"/>
              </w:rPr>
              <w:t>hispanica</w:t>
            </w:r>
            <w:proofErr w:type="spellEnd"/>
            <w:r w:rsidRPr="003128C0">
              <w:rPr>
                <w:rFonts w:ascii="Times New Roman" w:eastAsia="Calibri" w:hAnsi="Times New Roman" w:cs="Times New Roman"/>
                <w:sz w:val="20"/>
                <w:szCs w:val="20"/>
                <w:lang w:val="en-US"/>
              </w:rPr>
              <w:t xml:space="preserve">. The basic composition of the extract is prepared from the whole spider, with arachnid as its main </w:t>
            </w:r>
            <w:proofErr w:type="spellStart"/>
            <w:r w:rsidRPr="003128C0">
              <w:rPr>
                <w:rFonts w:ascii="Times New Roman" w:eastAsia="Calibri" w:hAnsi="Times New Roman" w:cs="Times New Roman"/>
                <w:sz w:val="20"/>
                <w:szCs w:val="20"/>
                <w:lang w:val="en-US"/>
              </w:rPr>
              <w:t>elementIn</w:t>
            </w:r>
            <w:proofErr w:type="spellEnd"/>
            <w:r w:rsidRPr="003128C0">
              <w:rPr>
                <w:rFonts w:ascii="Times New Roman" w:eastAsia="Calibri" w:hAnsi="Times New Roman" w:cs="Times New Roman"/>
                <w:sz w:val="20"/>
                <w:szCs w:val="20"/>
                <w:lang w:val="en-US"/>
              </w:rPr>
              <w:t xml:space="preserve"> doing so, the whole spider is initially crushed and an alcoholic extract with trade name </w:t>
            </w:r>
            <w:proofErr w:type="spell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is produced [17]. </w:t>
            </w:r>
            <w:proofErr w:type="gramStart"/>
            <w:r w:rsidRPr="003128C0">
              <w:rPr>
                <w:rFonts w:ascii="Times New Roman" w:eastAsia="Calibri" w:hAnsi="Times New Roman" w:cs="Times New Roman"/>
                <w:sz w:val="20"/>
                <w:szCs w:val="20"/>
                <w:lang w:val="en-US"/>
              </w:rPr>
              <w:t>investigated</w:t>
            </w:r>
            <w:proofErr w:type="gramEnd"/>
            <w:r w:rsidRPr="003128C0">
              <w:rPr>
                <w:rFonts w:ascii="Times New Roman" w:eastAsia="Calibri" w:hAnsi="Times New Roman" w:cs="Times New Roman"/>
                <w:sz w:val="20"/>
                <w:szCs w:val="20"/>
                <w:lang w:val="en-US"/>
              </w:rPr>
              <w:t xml:space="preserve"> the effects of </w:t>
            </w:r>
            <w:proofErr w:type="spellStart"/>
            <w:r w:rsidRPr="003128C0">
              <w:rPr>
                <w:rFonts w:ascii="Times New Roman" w:eastAsia="Calibri" w:hAnsi="Times New Roman" w:cs="Times New Roman"/>
                <w:sz w:val="20"/>
                <w:szCs w:val="20"/>
                <w:lang w:val="en-US"/>
              </w:rPr>
              <w:t>lavamisole</w:t>
            </w:r>
            <w:proofErr w:type="spellEnd"/>
            <w:r w:rsidRPr="003128C0">
              <w:rPr>
                <w:rFonts w:ascii="Times New Roman" w:eastAsia="Calibri" w:hAnsi="Times New Roman" w:cs="Times New Roman"/>
                <w:sz w:val="20"/>
                <w:szCs w:val="20"/>
                <w:lang w:val="en-US"/>
              </w:rPr>
              <w:t xml:space="preserve"> and </w:t>
            </w:r>
            <w:proofErr w:type="spell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on skin papilloma and concluded that the former was more effective [5]. </w:t>
            </w:r>
            <w:proofErr w:type="spellStart"/>
            <w:r w:rsidRPr="003128C0">
              <w:rPr>
                <w:rFonts w:ascii="Times New Roman" w:eastAsia="Calibri" w:hAnsi="Times New Roman" w:cs="Times New Roman"/>
                <w:sz w:val="20"/>
                <w:szCs w:val="20"/>
                <w:lang w:val="en-US"/>
              </w:rPr>
              <w:t>Gultiken</w:t>
            </w:r>
            <w:proofErr w:type="spellEnd"/>
            <w:r w:rsidRPr="003128C0">
              <w:rPr>
                <w:rFonts w:ascii="Times New Roman" w:eastAsia="Calibri" w:hAnsi="Times New Roman" w:cs="Times New Roman"/>
                <w:sz w:val="20"/>
                <w:szCs w:val="20"/>
                <w:lang w:val="en-US"/>
              </w:rPr>
              <w:t xml:space="preserve">, </w:t>
            </w:r>
            <w:proofErr w:type="spellStart"/>
            <w:r w:rsidRPr="003128C0">
              <w:rPr>
                <w:rFonts w:ascii="Times New Roman" w:eastAsia="Calibri" w:hAnsi="Times New Roman" w:cs="Times New Roman"/>
                <w:sz w:val="20"/>
                <w:szCs w:val="20"/>
                <w:lang w:val="en-US"/>
              </w:rPr>
              <w:t>Vural</w:t>
            </w:r>
            <w:proofErr w:type="spellEnd"/>
            <w:r w:rsidRPr="003128C0">
              <w:rPr>
                <w:rFonts w:ascii="Times New Roman" w:eastAsia="Calibri" w:hAnsi="Times New Roman" w:cs="Times New Roman"/>
                <w:sz w:val="20"/>
                <w:szCs w:val="20"/>
                <w:lang w:val="en-US"/>
              </w:rPr>
              <w:t xml:space="preserve">, 2007 demonstrated that </w:t>
            </w:r>
            <w:proofErr w:type="spell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was effective against breast benign tumors in dogs [10]. </w:t>
            </w:r>
            <w:proofErr w:type="spellStart"/>
            <w:r w:rsidRPr="003128C0">
              <w:rPr>
                <w:rFonts w:ascii="Times New Roman" w:eastAsia="Calibri" w:hAnsi="Times New Roman" w:cs="Times New Roman"/>
                <w:sz w:val="20"/>
                <w:szCs w:val="20"/>
                <w:lang w:val="en-US"/>
              </w:rPr>
              <w:t>Albay</w:t>
            </w:r>
            <w:proofErr w:type="spellEnd"/>
            <w:r w:rsidRPr="003128C0">
              <w:rPr>
                <w:rFonts w:ascii="Times New Roman" w:eastAsia="Calibri" w:hAnsi="Times New Roman" w:cs="Times New Roman"/>
                <w:sz w:val="20"/>
                <w:szCs w:val="20"/>
                <w:lang w:val="en-US"/>
              </w:rPr>
              <w:t xml:space="preserve"> </w:t>
            </w:r>
            <w:proofErr w:type="spellStart"/>
            <w:r w:rsidRPr="003128C0">
              <w:rPr>
                <w:rFonts w:ascii="Times New Roman" w:eastAsia="Calibri" w:hAnsi="Times New Roman" w:cs="Times New Roman"/>
                <w:sz w:val="20"/>
                <w:szCs w:val="20"/>
                <w:lang w:val="en-US"/>
              </w:rPr>
              <w:t>Ahinduran</w:t>
            </w:r>
            <w:proofErr w:type="spellEnd"/>
            <w:r w:rsidRPr="003128C0">
              <w:rPr>
                <w:rFonts w:ascii="Times New Roman" w:eastAsia="Calibri" w:hAnsi="Times New Roman" w:cs="Times New Roman"/>
                <w:sz w:val="20"/>
                <w:szCs w:val="20"/>
                <w:lang w:val="en-US"/>
              </w:rPr>
              <w:t xml:space="preserve"> et </w:t>
            </w:r>
            <w:proofErr w:type="gramStart"/>
            <w:r w:rsidRPr="003128C0">
              <w:rPr>
                <w:rFonts w:ascii="Times New Roman" w:eastAsia="Calibri" w:hAnsi="Times New Roman" w:cs="Times New Roman"/>
                <w:sz w:val="20"/>
                <w:szCs w:val="20"/>
                <w:lang w:val="en-US"/>
              </w:rPr>
              <w:t>al ,</w:t>
            </w:r>
            <w:proofErr w:type="gramEnd"/>
            <w:r w:rsidRPr="003128C0">
              <w:rPr>
                <w:rFonts w:ascii="Times New Roman" w:eastAsia="Calibri" w:hAnsi="Times New Roman" w:cs="Times New Roman"/>
                <w:sz w:val="20"/>
                <w:szCs w:val="20"/>
                <w:lang w:val="en-US"/>
              </w:rPr>
              <w:t xml:space="preserve"> 2010 investigated the effects of this agent on the mouth ulcers due to bluetongue in cattle and revealed that the treatment improved food intake and appetite, reduced oral inflammation and decreased leukocyte and lymphocyte counts in CBC within 24 hours. Nonetheless, no change was evident after 10 days in the clinical findings and leukocyte counts and only a significant change was observed in lymphocyte count [2].</w:t>
            </w:r>
          </w:p>
          <w:p w:rsidR="003128C0" w:rsidRPr="003128C0" w:rsidRDefault="003128C0" w:rsidP="003128C0">
            <w:pPr>
              <w:spacing w:after="160" w:line="480" w:lineRule="auto"/>
              <w:jc w:val="both"/>
              <w:rPr>
                <w:rFonts w:ascii="Times New Roman" w:eastAsia="Calibri" w:hAnsi="Times New Roman" w:cs="Times New Roman"/>
                <w:sz w:val="20"/>
                <w:szCs w:val="20"/>
                <w:lang w:val="en-US"/>
              </w:rPr>
            </w:pPr>
            <w:proofErr w:type="spellStart"/>
            <w:r w:rsidRPr="003128C0">
              <w:rPr>
                <w:rFonts w:ascii="Times New Roman" w:eastAsia="Calibri" w:hAnsi="Times New Roman" w:cs="Times New Roman"/>
                <w:sz w:val="20"/>
                <w:szCs w:val="20"/>
                <w:lang w:val="en-US"/>
              </w:rPr>
              <w:t>Sardari</w:t>
            </w:r>
            <w:proofErr w:type="spellEnd"/>
            <w:r w:rsidRPr="003128C0">
              <w:rPr>
                <w:rFonts w:ascii="Times New Roman" w:eastAsia="Calibri" w:hAnsi="Times New Roman" w:cs="Times New Roman"/>
                <w:sz w:val="20"/>
                <w:szCs w:val="20"/>
                <w:lang w:val="en-US"/>
              </w:rPr>
              <w:t xml:space="preserve"> and colleagues in 2011 carried out a study on the effect of </w:t>
            </w:r>
            <w:proofErr w:type="spell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on horse serum hematological and biochemical properties and concluded that most of the observed changes in hematological and biochemical parameters were statistically significant. Also, </w:t>
            </w:r>
            <w:proofErr w:type="spell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treatment in the experimental horses yielded no adverse reaction [19].</w:t>
            </w:r>
          </w:p>
          <w:p w:rsidR="00696CBD" w:rsidRPr="00E16ADD" w:rsidRDefault="003128C0" w:rsidP="003128C0">
            <w:pPr>
              <w:spacing w:after="160" w:line="480" w:lineRule="auto"/>
              <w:jc w:val="both"/>
              <w:rPr>
                <w:rFonts w:ascii="Times New Roman" w:eastAsia="Calibri" w:hAnsi="Times New Roman" w:cs="Times New Roman"/>
                <w:sz w:val="20"/>
                <w:szCs w:val="20"/>
                <w:lang w:val="en-US"/>
              </w:rPr>
            </w:pPr>
            <w:proofErr w:type="spellStart"/>
            <w:r w:rsidRPr="003128C0">
              <w:rPr>
                <w:rFonts w:ascii="Times New Roman" w:eastAsia="Calibri" w:hAnsi="Times New Roman" w:cs="Times New Roman"/>
                <w:sz w:val="20"/>
                <w:szCs w:val="20"/>
                <w:lang w:val="en-US"/>
              </w:rPr>
              <w:t>Oryan</w:t>
            </w:r>
            <w:proofErr w:type="spellEnd"/>
            <w:r w:rsidRPr="003128C0">
              <w:rPr>
                <w:rFonts w:ascii="Times New Roman" w:eastAsia="Calibri" w:hAnsi="Times New Roman" w:cs="Times New Roman"/>
                <w:sz w:val="20"/>
                <w:szCs w:val="20"/>
                <w:lang w:val="en-US"/>
              </w:rPr>
              <w:t xml:space="preserve"> et al, 2012, investigated the effect of </w:t>
            </w:r>
            <w:proofErr w:type="spellStart"/>
            <w:proofErr w:type="gram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on</w:t>
            </w:r>
            <w:proofErr w:type="gramEnd"/>
            <w:r w:rsidRPr="003128C0">
              <w:rPr>
                <w:rFonts w:ascii="Times New Roman" w:eastAsia="Calibri" w:hAnsi="Times New Roman" w:cs="Times New Roman"/>
                <w:sz w:val="20"/>
                <w:szCs w:val="20"/>
                <w:lang w:val="en-US"/>
              </w:rPr>
              <w:t xml:space="preserve"> the damaged tendon and showed an improvement in biomechanical parameters in the treatment group [16]. Furthermore, </w:t>
            </w:r>
            <w:proofErr w:type="spellStart"/>
            <w:r w:rsidRPr="003128C0">
              <w:rPr>
                <w:rFonts w:ascii="Times New Roman" w:eastAsia="Calibri" w:hAnsi="Times New Roman" w:cs="Times New Roman"/>
                <w:sz w:val="20"/>
                <w:szCs w:val="20"/>
                <w:lang w:val="en-US"/>
              </w:rPr>
              <w:t>Adib</w:t>
            </w:r>
            <w:proofErr w:type="spellEnd"/>
            <w:r w:rsidRPr="003128C0">
              <w:rPr>
                <w:rFonts w:ascii="Times New Roman" w:eastAsia="Calibri" w:hAnsi="Times New Roman" w:cs="Times New Roman"/>
                <w:sz w:val="20"/>
                <w:szCs w:val="20"/>
                <w:lang w:val="en-US"/>
              </w:rPr>
              <w:t xml:space="preserve"> </w:t>
            </w:r>
            <w:proofErr w:type="spellStart"/>
            <w:r w:rsidRPr="003128C0">
              <w:rPr>
                <w:rFonts w:ascii="Times New Roman" w:eastAsia="Calibri" w:hAnsi="Times New Roman" w:cs="Times New Roman"/>
                <w:sz w:val="20"/>
                <w:szCs w:val="20"/>
                <w:lang w:val="en-US"/>
              </w:rPr>
              <w:t>hashemi</w:t>
            </w:r>
            <w:proofErr w:type="spellEnd"/>
            <w:r w:rsidRPr="003128C0">
              <w:rPr>
                <w:rFonts w:ascii="Times New Roman" w:eastAsia="Calibri" w:hAnsi="Times New Roman" w:cs="Times New Roman"/>
                <w:sz w:val="20"/>
                <w:szCs w:val="20"/>
                <w:lang w:val="en-US"/>
              </w:rPr>
              <w:t xml:space="preserve"> et al, 2015 investigated the anti-inflammatory effects of </w:t>
            </w:r>
            <w:proofErr w:type="spellStart"/>
            <w:r w:rsidRPr="003128C0">
              <w:rPr>
                <w:rFonts w:ascii="Times New Roman" w:eastAsia="Calibri" w:hAnsi="Times New Roman" w:cs="Times New Roman"/>
                <w:sz w:val="20"/>
                <w:szCs w:val="20"/>
                <w:lang w:val="en-US"/>
              </w:rPr>
              <w:t>Theranekron</w:t>
            </w:r>
            <w:proofErr w:type="spellEnd"/>
            <w:r w:rsidRPr="003128C0">
              <w:rPr>
                <w:rFonts w:ascii="Times New Roman" w:eastAsia="Calibri" w:hAnsi="Times New Roman" w:cs="Times New Roman"/>
                <w:sz w:val="20"/>
                <w:szCs w:val="20"/>
                <w:lang w:val="en-US"/>
              </w:rPr>
              <w:t xml:space="preserve"> on the healing of peritoneal lesion in rats and reported that histopathological examination revealed enhanced angiogenesis, re-</w:t>
            </w:r>
            <w:proofErr w:type="spellStart"/>
            <w:r w:rsidRPr="003128C0">
              <w:rPr>
                <w:rFonts w:ascii="Times New Roman" w:eastAsia="Calibri" w:hAnsi="Times New Roman" w:cs="Times New Roman"/>
                <w:sz w:val="20"/>
                <w:szCs w:val="20"/>
                <w:lang w:val="en-US"/>
              </w:rPr>
              <w:t>epthelialization</w:t>
            </w:r>
            <w:proofErr w:type="spellEnd"/>
            <w:r w:rsidRPr="003128C0">
              <w:rPr>
                <w:rFonts w:ascii="Times New Roman" w:eastAsia="Calibri" w:hAnsi="Times New Roman" w:cs="Times New Roman"/>
                <w:sz w:val="20"/>
                <w:szCs w:val="20"/>
                <w:lang w:val="en-US"/>
              </w:rPr>
              <w:t xml:space="preserve"> and declined inflammatory reaction in the experimental group, compared to the controls, as well as the </w:t>
            </w:r>
            <w:r w:rsidRPr="003128C0">
              <w:rPr>
                <w:rFonts w:ascii="Times New Roman" w:eastAsia="Calibri" w:hAnsi="Times New Roman" w:cs="Times New Roman"/>
                <w:sz w:val="20"/>
                <w:szCs w:val="20"/>
                <w:lang w:val="en-US"/>
              </w:rPr>
              <w:lastRenderedPageBreak/>
              <w:t xml:space="preserve">emergence of mature parallel dense collagen fibers after </w:t>
            </w:r>
            <w:proofErr w:type="gramStart"/>
            <w:r w:rsidRPr="003128C0">
              <w:rPr>
                <w:rFonts w:ascii="Times New Roman" w:eastAsia="Calibri" w:hAnsi="Times New Roman" w:cs="Times New Roman"/>
                <w:sz w:val="20"/>
                <w:szCs w:val="20"/>
                <w:lang w:val="en-US"/>
              </w:rPr>
              <w:t>29  days</w:t>
            </w:r>
            <w:proofErr w:type="gramEnd"/>
            <w:r w:rsidRPr="003128C0">
              <w:rPr>
                <w:rFonts w:ascii="Times New Roman" w:eastAsia="Calibri" w:hAnsi="Times New Roman" w:cs="Times New Roman"/>
                <w:sz w:val="20"/>
                <w:szCs w:val="20"/>
                <w:lang w:val="en-US"/>
              </w:rPr>
              <w:t xml:space="preserve"> [1]. </w:t>
            </w:r>
          </w:p>
        </w:tc>
        <w:tc>
          <w:tcPr>
            <w:tcW w:w="1321" w:type="dxa"/>
            <w:tcBorders>
              <w:top w:val="single" w:sz="8" w:space="0" w:color="921F49"/>
              <w:left w:val="single" w:sz="8" w:space="0" w:color="921F49"/>
              <w:bottom w:val="single" w:sz="8" w:space="0" w:color="921F49"/>
            </w:tcBorders>
          </w:tcPr>
          <w:p w:rsidR="00A5355A" w:rsidRPr="00E16ADD" w:rsidRDefault="00944FEF" w:rsidP="00E16ADD">
            <w:pPr>
              <w:spacing w:after="160" w:line="480" w:lineRule="auto"/>
              <w:jc w:val="both"/>
              <w:rPr>
                <w:rFonts w:ascii="Times New Roman" w:eastAsia="Calibri" w:hAnsi="Times New Roman" w:cs="Times New Roman"/>
                <w:sz w:val="20"/>
                <w:szCs w:val="20"/>
                <w:lang w:val="en-US"/>
              </w:rPr>
            </w:pPr>
            <w:r w:rsidRPr="00E16ADD">
              <w:rPr>
                <w:rFonts w:ascii="Times New Roman" w:eastAsia="Calibri" w:hAnsi="Times New Roman" w:cs="Times New Roman"/>
                <w:sz w:val="20"/>
                <w:szCs w:val="20"/>
                <w:lang w:val="en-US"/>
              </w:rPr>
              <w:lastRenderedPageBreak/>
              <w:t>Paragraph 1</w:t>
            </w:r>
          </w:p>
          <w:p w:rsidR="00944FEF" w:rsidRPr="00E16ADD" w:rsidRDefault="00944FEF" w:rsidP="00E16ADD">
            <w:pPr>
              <w:spacing w:after="160" w:line="480" w:lineRule="auto"/>
              <w:jc w:val="both"/>
              <w:rPr>
                <w:rFonts w:ascii="Times New Roman" w:eastAsia="Calibri" w:hAnsi="Times New Roman" w:cs="Times New Roman"/>
                <w:sz w:val="20"/>
                <w:szCs w:val="20"/>
                <w:lang w:val="en-US"/>
              </w:rPr>
            </w:pPr>
          </w:p>
          <w:p w:rsidR="00944FEF" w:rsidRPr="00E16ADD" w:rsidRDefault="00944FEF" w:rsidP="00E16ADD">
            <w:pPr>
              <w:spacing w:after="160" w:line="480" w:lineRule="auto"/>
              <w:jc w:val="both"/>
              <w:rPr>
                <w:rFonts w:ascii="Times New Roman" w:eastAsia="Calibri" w:hAnsi="Times New Roman" w:cs="Times New Roman"/>
                <w:sz w:val="20"/>
                <w:szCs w:val="20"/>
                <w:lang w:val="en-US"/>
              </w:rPr>
            </w:pPr>
          </w:p>
          <w:p w:rsidR="00944FEF" w:rsidRPr="00E16ADD" w:rsidRDefault="00944FEF" w:rsidP="00E16ADD">
            <w:pPr>
              <w:spacing w:after="160" w:line="480" w:lineRule="auto"/>
              <w:jc w:val="both"/>
              <w:rPr>
                <w:rFonts w:ascii="Times New Roman" w:eastAsia="Calibri" w:hAnsi="Times New Roman" w:cs="Times New Roman"/>
                <w:sz w:val="20"/>
                <w:szCs w:val="20"/>
                <w:lang w:val="en-US"/>
              </w:rPr>
            </w:pPr>
          </w:p>
          <w:p w:rsidR="00944FEF" w:rsidRDefault="00944FEF"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3128C0" w:rsidRDefault="003128C0" w:rsidP="003128C0">
            <w:pPr>
              <w:spacing w:after="160" w:line="480" w:lineRule="auto"/>
              <w:jc w:val="both"/>
              <w:rPr>
                <w:rFonts w:ascii="Times New Roman" w:eastAsia="Calibri" w:hAnsi="Times New Roman" w:cs="Times New Roman"/>
                <w:sz w:val="20"/>
                <w:szCs w:val="20"/>
                <w:lang w:val="en-US"/>
              </w:rPr>
            </w:pPr>
          </w:p>
          <w:p w:rsidR="00511C89" w:rsidRDefault="00511C89" w:rsidP="00511C89">
            <w:pPr>
              <w:rPr>
                <w:rFonts w:ascii="Times New Roman" w:eastAsia="Calibri" w:hAnsi="Times New Roman" w:cs="Times New Roman"/>
                <w:sz w:val="20"/>
                <w:szCs w:val="20"/>
                <w:lang w:val="en-US"/>
              </w:rPr>
            </w:pPr>
          </w:p>
          <w:p w:rsidR="0085603C" w:rsidRDefault="0085603C" w:rsidP="00511C89">
            <w:pPr>
              <w:rPr>
                <w:rFonts w:ascii="Times New Roman" w:eastAsia="Calibri" w:hAnsi="Times New Roman" w:cs="Times New Roman"/>
                <w:sz w:val="20"/>
                <w:szCs w:val="20"/>
                <w:lang w:val="en-US"/>
              </w:rPr>
            </w:pPr>
          </w:p>
          <w:p w:rsidR="0085603C" w:rsidRPr="00511C89" w:rsidRDefault="0085603C" w:rsidP="00511C89">
            <w:pPr>
              <w:rPr>
                <w:rFonts w:ascii="Times New Roman" w:eastAsia="Calibri" w:hAnsi="Times New Roman" w:cs="Times New Roman"/>
                <w:sz w:val="20"/>
                <w:szCs w:val="20"/>
                <w:lang w:val="en-US"/>
              </w:rPr>
            </w:pPr>
          </w:p>
          <w:p w:rsidR="00511C89" w:rsidRPr="00511C89" w:rsidRDefault="00511C89" w:rsidP="00511C89">
            <w:pPr>
              <w:rPr>
                <w:rFonts w:ascii="Times New Roman" w:eastAsia="Calibri" w:hAnsi="Times New Roman" w:cs="Times New Roman"/>
                <w:sz w:val="20"/>
                <w:szCs w:val="20"/>
                <w:lang w:val="en-US"/>
              </w:rPr>
            </w:pPr>
          </w:p>
          <w:p w:rsidR="00511C89" w:rsidRDefault="00511C89" w:rsidP="00511C89">
            <w:pPr>
              <w:rPr>
                <w:rFonts w:ascii="Times New Roman" w:eastAsia="Calibri" w:hAnsi="Times New Roman" w:cs="Times New Roman"/>
                <w:sz w:val="20"/>
                <w:szCs w:val="20"/>
                <w:lang w:val="en-US"/>
              </w:rPr>
            </w:pPr>
          </w:p>
          <w:p w:rsidR="00511C89" w:rsidRPr="00511C89" w:rsidRDefault="00511C89" w:rsidP="00511C89">
            <w:pPr>
              <w:rPr>
                <w:rFonts w:ascii="Times New Roman" w:eastAsia="Calibri" w:hAnsi="Times New Roman" w:cs="Times New Roman"/>
                <w:sz w:val="20"/>
                <w:szCs w:val="20"/>
                <w:lang w:val="en-US"/>
              </w:rPr>
            </w:pPr>
          </w:p>
          <w:p w:rsidR="00511C89" w:rsidRDefault="00511C89" w:rsidP="00511C89">
            <w:pPr>
              <w:rPr>
                <w:rFonts w:ascii="Times New Roman" w:eastAsia="Calibri" w:hAnsi="Times New Roman" w:cs="Times New Roman"/>
                <w:sz w:val="20"/>
                <w:szCs w:val="20"/>
                <w:lang w:val="en-US"/>
              </w:rPr>
            </w:pPr>
          </w:p>
          <w:p w:rsidR="00511C89" w:rsidRDefault="00511C89" w:rsidP="00511C89">
            <w:pPr>
              <w:rPr>
                <w:rFonts w:ascii="Times New Roman" w:eastAsia="Calibri" w:hAnsi="Times New Roman" w:cs="Times New Roman"/>
                <w:sz w:val="20"/>
                <w:szCs w:val="20"/>
                <w:lang w:val="en-US"/>
              </w:rPr>
            </w:pPr>
          </w:p>
          <w:p w:rsidR="00511C89" w:rsidRDefault="00511C89" w:rsidP="00511C89">
            <w:pPr>
              <w:rPr>
                <w:rFonts w:ascii="Times New Roman" w:eastAsia="Calibri" w:hAnsi="Times New Roman" w:cs="Times New Roman"/>
                <w:sz w:val="20"/>
                <w:szCs w:val="20"/>
                <w:lang w:val="en-US"/>
              </w:rPr>
            </w:pPr>
          </w:p>
          <w:p w:rsidR="00944FEF" w:rsidRPr="00511C89" w:rsidRDefault="00511C89" w:rsidP="0085603C">
            <w:pPr>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Paragraph</w:t>
            </w:r>
            <w:r w:rsidR="0085603C">
              <w:rPr>
                <w:rFonts w:ascii="Times New Roman" w:eastAsia="Calibri" w:hAnsi="Times New Roman" w:cs="Times New Roman"/>
                <w:sz w:val="20"/>
                <w:szCs w:val="20"/>
                <w:lang w:val="en-US"/>
              </w:rPr>
              <w:t>2</w:t>
            </w:r>
          </w:p>
        </w:tc>
      </w:tr>
      <w:tr w:rsidR="00240246" w:rsidRPr="00E16ADD" w:rsidTr="00A5355A">
        <w:trPr>
          <w:gridBefore w:val="1"/>
          <w:wBefore w:w="34" w:type="dxa"/>
        </w:trPr>
        <w:tc>
          <w:tcPr>
            <w:tcW w:w="8568" w:type="dxa"/>
            <w:gridSpan w:val="3"/>
            <w:tcBorders>
              <w:top w:val="single" w:sz="8" w:space="0" w:color="921F49"/>
              <w:bottom w:val="single" w:sz="8" w:space="0" w:color="4A8783"/>
              <w:right w:val="single" w:sz="8" w:space="0" w:color="921F49"/>
            </w:tcBorders>
          </w:tcPr>
          <w:p w:rsidR="00240246" w:rsidRPr="002F3101" w:rsidRDefault="002F3101" w:rsidP="00034B70">
            <w:pPr>
              <w:spacing w:after="160" w:line="480" w:lineRule="auto"/>
              <w:jc w:val="both"/>
              <w:rPr>
                <w:rFonts w:ascii="Times New Roman" w:eastAsia="Calibri" w:hAnsi="Times New Roman" w:cs="Times New Roman"/>
                <w:sz w:val="20"/>
                <w:szCs w:val="20"/>
                <w:lang w:val="en-US"/>
              </w:rPr>
            </w:pPr>
            <w:r w:rsidRPr="002F3101">
              <w:rPr>
                <w:rFonts w:ascii="Times New Roman" w:eastAsia="Calibri" w:hAnsi="Times New Roman" w:cs="Times New Roman"/>
                <w:sz w:val="20"/>
                <w:szCs w:val="20"/>
                <w:lang w:val="en-US"/>
              </w:rPr>
              <w:lastRenderedPageBreak/>
              <w:t>Objective              4</w:t>
            </w:r>
            <w:r w:rsidRPr="00696CBD">
              <w:rPr>
                <w:rFonts w:ascii="Times New Roman" w:eastAsia="Calibri" w:hAnsi="Times New Roman" w:cs="Times New Roman"/>
                <w:sz w:val="20"/>
                <w:szCs w:val="20"/>
                <w:lang w:val="en-US"/>
              </w:rPr>
              <w:t xml:space="preserve"> </w:t>
            </w:r>
            <w:r>
              <w:rPr>
                <w:rFonts w:ascii="Times New Roman" w:eastAsia="Calibri" w:hAnsi="Times New Roman" w:cs="Times New Roman"/>
                <w:sz w:val="20"/>
                <w:szCs w:val="20"/>
                <w:lang w:val="en-US"/>
              </w:rPr>
              <w:t xml:space="preserve">   </w:t>
            </w:r>
            <w:r w:rsidR="0079285D">
              <w:rPr>
                <w:rFonts w:ascii="Times New Roman" w:eastAsia="Calibri" w:hAnsi="Times New Roman" w:cs="Times New Roman"/>
                <w:sz w:val="20"/>
                <w:szCs w:val="20"/>
                <w:lang w:val="en-US"/>
              </w:rPr>
              <w:t>The</w:t>
            </w:r>
            <w:r w:rsidRPr="00696CBD">
              <w:rPr>
                <w:rFonts w:ascii="Times New Roman" w:eastAsia="Calibri" w:hAnsi="Times New Roman" w:cs="Times New Roman"/>
                <w:sz w:val="20"/>
                <w:szCs w:val="20"/>
                <w:lang w:val="en-US"/>
              </w:rPr>
              <w:t xml:space="preserve"> healing potential of </w:t>
            </w:r>
            <w:proofErr w:type="spellStart"/>
            <w:r w:rsidR="00034B70">
              <w:rPr>
                <w:rFonts w:ascii="Times New Roman" w:eastAsia="Calibri" w:hAnsi="Times New Roman" w:cs="Times New Roman"/>
                <w:sz w:val="20"/>
                <w:szCs w:val="20"/>
                <w:lang w:val="en-US"/>
              </w:rPr>
              <w:t>Theranekron</w:t>
            </w:r>
            <w:proofErr w:type="spellEnd"/>
            <w:r w:rsidRPr="00696CBD">
              <w:rPr>
                <w:rFonts w:ascii="Times New Roman" w:eastAsia="Calibri" w:hAnsi="Times New Roman" w:cs="Times New Roman"/>
                <w:sz w:val="20"/>
                <w:szCs w:val="20"/>
                <w:lang w:val="en-US"/>
              </w:rPr>
              <w:t xml:space="preserve"> was evaluated in a </w:t>
            </w:r>
            <w:r w:rsidR="00034B70">
              <w:rPr>
                <w:rFonts w:ascii="Times New Roman" w:eastAsia="Calibri" w:hAnsi="Times New Roman" w:cs="Times New Roman"/>
                <w:sz w:val="20"/>
                <w:szCs w:val="20"/>
                <w:lang w:val="en-US"/>
              </w:rPr>
              <w:t>rabbit</w:t>
            </w:r>
            <w:r w:rsidRPr="00696CBD">
              <w:rPr>
                <w:rFonts w:ascii="Times New Roman" w:eastAsia="Calibri" w:hAnsi="Times New Roman" w:cs="Times New Roman"/>
                <w:sz w:val="20"/>
                <w:szCs w:val="20"/>
                <w:lang w:val="en-US"/>
              </w:rPr>
              <w:t xml:space="preserve"> critical-sized radial defect model.</w:t>
            </w:r>
          </w:p>
        </w:tc>
        <w:tc>
          <w:tcPr>
            <w:tcW w:w="1321" w:type="dxa"/>
            <w:tcBorders>
              <w:top w:val="single" w:sz="8" w:space="0" w:color="921F49"/>
              <w:left w:val="single" w:sz="8" w:space="0" w:color="921F49"/>
              <w:bottom w:val="single" w:sz="8" w:space="0" w:color="4A8783"/>
            </w:tcBorders>
          </w:tcPr>
          <w:p w:rsidR="00240246" w:rsidRPr="002F3101" w:rsidRDefault="003375FB" w:rsidP="001D094B">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5 </w:t>
            </w:r>
            <w:r w:rsidR="002F3101" w:rsidRPr="002F3101">
              <w:rPr>
                <w:rFonts w:ascii="Times New Roman" w:eastAsia="Calibri" w:hAnsi="Times New Roman" w:cs="Times New Roman"/>
                <w:sz w:val="20"/>
                <w:szCs w:val="20"/>
                <w:lang w:val="en-US"/>
              </w:rPr>
              <w:t xml:space="preserve">Paragraph </w:t>
            </w:r>
            <w:r w:rsidR="001D094B">
              <w:rPr>
                <w:rFonts w:ascii="Times New Roman" w:eastAsia="Calibri" w:hAnsi="Times New Roman" w:cs="Times New Roman"/>
                <w:sz w:val="20"/>
                <w:szCs w:val="20"/>
                <w:lang w:val="en-US"/>
              </w:rPr>
              <w:t>1</w:t>
            </w:r>
          </w:p>
        </w:tc>
      </w:tr>
      <w:tr w:rsidR="00214F3D" w:rsidRPr="00E16ADD" w:rsidTr="00A5355A">
        <w:trPr>
          <w:gridBefore w:val="1"/>
          <w:wBefore w:w="34" w:type="dxa"/>
        </w:trPr>
        <w:tc>
          <w:tcPr>
            <w:tcW w:w="8568" w:type="dxa"/>
            <w:gridSpan w:val="3"/>
            <w:tcBorders>
              <w:top w:val="single" w:sz="8" w:space="0" w:color="4A8783"/>
              <w:bottom w:val="single" w:sz="8" w:space="0" w:color="4A8783"/>
              <w:right w:val="single" w:sz="8" w:space="0" w:color="4A8783"/>
            </w:tcBorders>
            <w:shd w:val="clear" w:color="auto" w:fill="4A8783"/>
          </w:tcPr>
          <w:p w:rsidR="00214F3D" w:rsidRPr="00E16ADD" w:rsidRDefault="00214F3D" w:rsidP="00E16ADD">
            <w:pPr>
              <w:spacing w:after="160" w:line="480" w:lineRule="auto"/>
              <w:jc w:val="both"/>
              <w:rPr>
                <w:rFonts w:ascii="Times New Roman" w:eastAsia="Calibri" w:hAnsi="Times New Roman" w:cs="Times New Roman"/>
                <w:sz w:val="20"/>
                <w:szCs w:val="20"/>
                <w:lang w:val="en-US"/>
              </w:rPr>
            </w:pPr>
            <w:r w:rsidRPr="00E16ADD">
              <w:rPr>
                <w:rFonts w:ascii="Times New Roman" w:eastAsia="Calibri" w:hAnsi="Times New Roman" w:cs="Times New Roman"/>
                <w:sz w:val="20"/>
                <w:szCs w:val="20"/>
                <w:lang w:val="en-US"/>
              </w:rPr>
              <w:t>METHODS</w:t>
            </w:r>
          </w:p>
        </w:tc>
        <w:tc>
          <w:tcPr>
            <w:tcW w:w="1321" w:type="dxa"/>
            <w:tcBorders>
              <w:top w:val="single" w:sz="8" w:space="0" w:color="4A8783"/>
              <w:left w:val="single" w:sz="8" w:space="0" w:color="4A8783"/>
              <w:bottom w:val="single" w:sz="8" w:space="0" w:color="4A8783"/>
            </w:tcBorders>
            <w:shd w:val="clear" w:color="auto" w:fill="4A8783"/>
          </w:tcPr>
          <w:p w:rsidR="00214F3D" w:rsidRPr="00E16ADD" w:rsidRDefault="00214F3D" w:rsidP="00E16ADD">
            <w:pPr>
              <w:spacing w:after="160" w:line="480" w:lineRule="auto"/>
              <w:jc w:val="both"/>
              <w:rPr>
                <w:rFonts w:ascii="Times New Roman" w:eastAsia="Calibri" w:hAnsi="Times New Roman" w:cs="Times New Roman"/>
                <w:sz w:val="20"/>
                <w:szCs w:val="20"/>
                <w:lang w:val="en-US"/>
              </w:rPr>
            </w:pPr>
          </w:p>
        </w:tc>
      </w:tr>
      <w:tr w:rsidR="00502FCD" w:rsidRPr="00E16ADD" w:rsidTr="00A5355A">
        <w:trPr>
          <w:gridBefore w:val="1"/>
          <w:wBefore w:w="34" w:type="dxa"/>
        </w:trPr>
        <w:tc>
          <w:tcPr>
            <w:tcW w:w="8568" w:type="dxa"/>
            <w:gridSpan w:val="3"/>
            <w:tcBorders>
              <w:top w:val="single" w:sz="8" w:space="0" w:color="4A8783"/>
              <w:bottom w:val="single" w:sz="8" w:space="0" w:color="4A8783"/>
              <w:right w:val="single" w:sz="8" w:space="0" w:color="4A8783"/>
            </w:tcBorders>
          </w:tcPr>
          <w:p w:rsidR="001E349E" w:rsidRPr="001E349E" w:rsidRDefault="001E349E" w:rsidP="00E16ADD">
            <w:pPr>
              <w:spacing w:after="160" w:line="480" w:lineRule="auto"/>
              <w:jc w:val="both"/>
              <w:rPr>
                <w:rFonts w:ascii="Times New Roman" w:eastAsia="Calibri" w:hAnsi="Times New Roman" w:cs="Times New Roman"/>
                <w:sz w:val="20"/>
                <w:szCs w:val="20"/>
                <w:lang w:val="en-US"/>
              </w:rPr>
            </w:pPr>
            <w:r w:rsidRPr="001E349E">
              <w:rPr>
                <w:rFonts w:ascii="Times New Roman" w:eastAsia="Calibri" w:hAnsi="Times New Roman" w:cs="Times New Roman"/>
                <w:sz w:val="20"/>
                <w:szCs w:val="20"/>
                <w:lang w:val="en-US"/>
              </w:rPr>
              <w:t xml:space="preserve">Ethical </w:t>
            </w:r>
            <w:proofErr w:type="gramStart"/>
            <w:r w:rsidRPr="001E349E">
              <w:rPr>
                <w:rFonts w:ascii="Times New Roman" w:eastAsia="Calibri" w:hAnsi="Times New Roman" w:cs="Times New Roman"/>
                <w:sz w:val="20"/>
                <w:szCs w:val="20"/>
                <w:lang w:val="en-US"/>
              </w:rPr>
              <w:t>Statement</w:t>
            </w:r>
            <w:r>
              <w:rPr>
                <w:rFonts w:ascii="Times New Roman" w:eastAsia="Calibri" w:hAnsi="Times New Roman" w:cs="Times New Roman"/>
                <w:sz w:val="20"/>
                <w:szCs w:val="20"/>
                <w:lang w:val="en-US"/>
              </w:rPr>
              <w:t xml:space="preserve">  5</w:t>
            </w:r>
            <w:proofErr w:type="gramEnd"/>
            <w:r>
              <w:rPr>
                <w:rFonts w:ascii="Times New Roman" w:eastAsia="Calibri" w:hAnsi="Times New Roman" w:cs="Times New Roman"/>
                <w:sz w:val="20"/>
                <w:szCs w:val="20"/>
                <w:lang w:val="en-US"/>
              </w:rPr>
              <w:t xml:space="preserve">   </w:t>
            </w:r>
            <w:r w:rsidRPr="001E349E">
              <w:rPr>
                <w:rFonts w:ascii="Times New Roman" w:eastAsia="Calibri" w:hAnsi="Times New Roman" w:cs="Times New Roman"/>
                <w:sz w:val="20"/>
                <w:szCs w:val="20"/>
                <w:lang w:val="en-US"/>
              </w:rPr>
              <w:t xml:space="preserve">Human care for all animals was provided in accordance with the Guide for Care and Use of Laboratory Animals published by the National Institutes of Health (NIH publication No. 85-23, revised 1985). The present study was approved by the local Ethics Committee of “Regulations for using animals in scientific procedures” in School of Veterinary Medicine, Shiraz University, </w:t>
            </w:r>
            <w:proofErr w:type="gramStart"/>
            <w:r w:rsidRPr="001E349E">
              <w:rPr>
                <w:rFonts w:ascii="Times New Roman" w:eastAsia="Calibri" w:hAnsi="Times New Roman" w:cs="Times New Roman"/>
                <w:sz w:val="20"/>
                <w:szCs w:val="20"/>
                <w:lang w:val="en-US"/>
              </w:rPr>
              <w:t>Shiraz</w:t>
            </w:r>
            <w:proofErr w:type="gramEnd"/>
            <w:r w:rsidRPr="001E349E">
              <w:rPr>
                <w:rFonts w:ascii="Times New Roman" w:eastAsia="Calibri" w:hAnsi="Times New Roman" w:cs="Times New Roman"/>
                <w:sz w:val="20"/>
                <w:szCs w:val="20"/>
                <w:lang w:val="en-US"/>
              </w:rPr>
              <w:t>, Iran.</w:t>
            </w:r>
          </w:p>
          <w:p w:rsidR="00502FCD" w:rsidRPr="00E16ADD" w:rsidRDefault="00502FCD" w:rsidP="00E16ADD">
            <w:pPr>
              <w:spacing w:after="160" w:line="480" w:lineRule="auto"/>
              <w:jc w:val="both"/>
              <w:rPr>
                <w:rFonts w:ascii="Times New Roman" w:eastAsia="Calibri" w:hAnsi="Times New Roman" w:cs="Times New Roman"/>
                <w:sz w:val="20"/>
                <w:szCs w:val="20"/>
                <w:lang w:val="en-US"/>
              </w:rPr>
            </w:pPr>
          </w:p>
        </w:tc>
        <w:tc>
          <w:tcPr>
            <w:tcW w:w="1321" w:type="dxa"/>
            <w:tcBorders>
              <w:top w:val="single" w:sz="8" w:space="0" w:color="4A8783"/>
              <w:left w:val="single" w:sz="8" w:space="0" w:color="4A8783"/>
              <w:bottom w:val="single" w:sz="8" w:space="0" w:color="4A8783"/>
            </w:tcBorders>
          </w:tcPr>
          <w:p w:rsidR="00502FCD" w:rsidRPr="00E16ADD" w:rsidRDefault="003375FB" w:rsidP="001D094B">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6 </w:t>
            </w:r>
            <w:r w:rsidR="001E349E" w:rsidRPr="00E16ADD">
              <w:rPr>
                <w:rFonts w:ascii="Times New Roman" w:eastAsia="Calibri" w:hAnsi="Times New Roman" w:cs="Times New Roman"/>
                <w:sz w:val="20"/>
                <w:szCs w:val="20"/>
                <w:lang w:val="en-US"/>
              </w:rPr>
              <w:t xml:space="preserve">Paragraph </w:t>
            </w:r>
            <w:r w:rsidR="001D094B">
              <w:rPr>
                <w:rFonts w:ascii="Times New Roman" w:eastAsia="Calibri" w:hAnsi="Times New Roman" w:cs="Times New Roman"/>
                <w:sz w:val="20"/>
                <w:szCs w:val="20"/>
                <w:lang w:val="en-US"/>
              </w:rPr>
              <w:t>2</w:t>
            </w:r>
          </w:p>
        </w:tc>
      </w:tr>
      <w:tr w:rsidR="00502FCD" w:rsidRPr="00E16ADD" w:rsidTr="00A5355A">
        <w:trPr>
          <w:gridBefore w:val="1"/>
          <w:wBefore w:w="34" w:type="dxa"/>
        </w:trPr>
        <w:tc>
          <w:tcPr>
            <w:tcW w:w="8568" w:type="dxa"/>
            <w:gridSpan w:val="3"/>
            <w:tcBorders>
              <w:top w:val="single" w:sz="8" w:space="0" w:color="4A8783"/>
              <w:bottom w:val="single" w:sz="8" w:space="0" w:color="4A8783"/>
              <w:right w:val="single" w:sz="8" w:space="0" w:color="4A8783"/>
            </w:tcBorders>
          </w:tcPr>
          <w:p w:rsidR="00A930D4" w:rsidRPr="00A930D4" w:rsidRDefault="00E76BDC" w:rsidP="005F43C7">
            <w:pPr>
              <w:spacing w:after="160" w:line="480" w:lineRule="auto"/>
              <w:rPr>
                <w:rFonts w:ascii="Times New Roman" w:eastAsia="Calibri" w:hAnsi="Times New Roman" w:cs="Times New Roman"/>
                <w:sz w:val="20"/>
                <w:szCs w:val="20"/>
                <w:lang w:val="en-US"/>
              </w:rPr>
            </w:pPr>
            <w:r w:rsidRPr="00E76BDC">
              <w:rPr>
                <w:rFonts w:ascii="Times New Roman" w:eastAsia="Calibri" w:hAnsi="Times New Roman" w:cs="Times New Roman"/>
                <w:sz w:val="20"/>
                <w:szCs w:val="20"/>
                <w:lang w:val="en-US"/>
              </w:rPr>
              <w:t>Study Design</w:t>
            </w:r>
            <w:r w:rsidRPr="00E16ADD">
              <w:rPr>
                <w:rFonts w:ascii="Times New Roman" w:eastAsia="Calibri" w:hAnsi="Times New Roman" w:cs="Times New Roman"/>
                <w:sz w:val="20"/>
                <w:szCs w:val="20"/>
                <w:lang w:val="en-US"/>
              </w:rPr>
              <w:t xml:space="preserve">         </w:t>
            </w:r>
            <w:r w:rsidRPr="00E76BDC">
              <w:rPr>
                <w:rFonts w:ascii="Times New Roman" w:eastAsia="Calibri" w:hAnsi="Times New Roman" w:cs="Times New Roman"/>
                <w:sz w:val="20"/>
                <w:szCs w:val="20"/>
                <w:lang w:val="en-US"/>
              </w:rPr>
              <w:t xml:space="preserve">6           </w:t>
            </w:r>
            <w:r w:rsidR="00A930D4" w:rsidRPr="00A930D4">
              <w:rPr>
                <w:rFonts w:ascii="Times New Roman" w:eastAsia="Calibri" w:hAnsi="Times New Roman" w:cs="Times New Roman"/>
                <w:sz w:val="20"/>
                <w:szCs w:val="20"/>
                <w:lang w:val="en-US"/>
              </w:rPr>
              <w:t>In total, 20 native rabbits weighing approximately 2 kg and aged 1.5-2 years were selected for surgical operations.</w:t>
            </w:r>
            <w:r w:rsidR="00A930D4">
              <w:rPr>
                <w:rFonts w:ascii="Times New Roman" w:eastAsia="Calibri" w:hAnsi="Times New Roman" w:cs="Times New Roman"/>
                <w:sz w:val="20"/>
                <w:szCs w:val="20"/>
                <w:lang w:val="en-US"/>
              </w:rPr>
              <w:t xml:space="preserve"> </w:t>
            </w:r>
            <w:r w:rsidR="00A930D4" w:rsidRPr="00A930D4">
              <w:rPr>
                <w:rFonts w:ascii="Times New Roman" w:eastAsia="Calibri" w:hAnsi="Times New Roman" w:cs="Times New Roman"/>
                <w:sz w:val="20"/>
                <w:szCs w:val="20"/>
                <w:lang w:val="en-US"/>
              </w:rPr>
              <w:t xml:space="preserve">The rabbits were divided into four groups of five and </w:t>
            </w:r>
            <w:proofErr w:type="spellStart"/>
            <w:r w:rsidR="00A930D4">
              <w:rPr>
                <w:rFonts w:ascii="Times New Roman" w:eastAsia="Calibri" w:hAnsi="Times New Roman" w:cs="Times New Roman"/>
                <w:sz w:val="20"/>
                <w:szCs w:val="20"/>
                <w:lang w:val="en-US"/>
              </w:rPr>
              <w:t>T</w:t>
            </w:r>
            <w:r w:rsidR="00A930D4" w:rsidRPr="00A930D4">
              <w:rPr>
                <w:rFonts w:ascii="Times New Roman" w:eastAsia="Calibri" w:hAnsi="Times New Roman" w:cs="Times New Roman"/>
                <w:sz w:val="20"/>
                <w:szCs w:val="20"/>
                <w:lang w:val="en-US"/>
              </w:rPr>
              <w:t>heranekron</w:t>
            </w:r>
            <w:proofErr w:type="spellEnd"/>
            <w:r w:rsidR="00A930D4" w:rsidRPr="00A930D4">
              <w:rPr>
                <w:rFonts w:ascii="Times New Roman" w:eastAsia="Calibri" w:hAnsi="Times New Roman" w:cs="Times New Roman"/>
                <w:sz w:val="20"/>
                <w:szCs w:val="20"/>
                <w:lang w:val="en-US"/>
              </w:rPr>
              <w:t xml:space="preserve"> diluted 1mg/ml in normal saline 0.9% was injected 1mg/kg into the lesion sites of the five rabbits. Injections were performed on days 3</w:t>
            </w:r>
            <w:proofErr w:type="gramStart"/>
            <w:r w:rsidR="00A930D4" w:rsidRPr="00A930D4">
              <w:rPr>
                <w:rFonts w:ascii="Times New Roman" w:eastAsia="Calibri" w:hAnsi="Times New Roman" w:cs="Times New Roman"/>
                <w:sz w:val="20"/>
                <w:szCs w:val="20"/>
                <w:lang w:val="en-US"/>
              </w:rPr>
              <w:t>,5,7</w:t>
            </w:r>
            <w:proofErr w:type="gramEnd"/>
            <w:r w:rsidR="00A930D4" w:rsidRPr="00A930D4">
              <w:rPr>
                <w:rFonts w:ascii="Times New Roman" w:eastAsia="Calibri" w:hAnsi="Times New Roman" w:cs="Times New Roman"/>
                <w:sz w:val="20"/>
                <w:szCs w:val="20"/>
                <w:lang w:val="en-US"/>
              </w:rPr>
              <w:t xml:space="preserve"> following the operations [16]. The 5 rabbits in normal saline treated control group received saline with </w:t>
            </w:r>
            <w:proofErr w:type="spellStart"/>
            <w:r w:rsidR="00A930D4" w:rsidRPr="00A930D4">
              <w:rPr>
                <w:rFonts w:ascii="Times New Roman" w:eastAsia="Calibri" w:hAnsi="Times New Roman" w:cs="Times New Roman"/>
                <w:sz w:val="20"/>
                <w:szCs w:val="20"/>
                <w:lang w:val="en-US"/>
              </w:rPr>
              <w:t>theranekron</w:t>
            </w:r>
            <w:proofErr w:type="spellEnd"/>
            <w:r w:rsidR="00A930D4" w:rsidRPr="00A930D4">
              <w:rPr>
                <w:rFonts w:ascii="Times New Roman" w:eastAsia="Calibri" w:hAnsi="Times New Roman" w:cs="Times New Roman"/>
                <w:sz w:val="20"/>
                <w:szCs w:val="20"/>
                <w:lang w:val="en-US"/>
              </w:rPr>
              <w:t xml:space="preserve"> dose on the above mentioned days. </w:t>
            </w:r>
          </w:p>
          <w:p w:rsidR="00502FCD" w:rsidRPr="00E16ADD" w:rsidRDefault="00A930D4" w:rsidP="005F43C7">
            <w:pPr>
              <w:spacing w:after="160" w:line="480" w:lineRule="auto"/>
              <w:jc w:val="both"/>
              <w:rPr>
                <w:rFonts w:ascii="Times New Roman" w:eastAsia="Calibri" w:hAnsi="Times New Roman" w:cs="Times New Roman"/>
                <w:sz w:val="20"/>
                <w:szCs w:val="20"/>
                <w:lang w:val="en-US"/>
              </w:rPr>
            </w:pPr>
            <w:r w:rsidRPr="00A930D4">
              <w:rPr>
                <w:rFonts w:ascii="Times New Roman" w:eastAsia="Calibri" w:hAnsi="Times New Roman" w:cs="Times New Roman"/>
                <w:sz w:val="20"/>
                <w:szCs w:val="20"/>
                <w:lang w:val="en-US"/>
              </w:rPr>
              <w:t>In the untreated control group of rabbits, no injection was performed. Finally, in the autograft group, the harvested bone was put in place and the skin and muscle were sutured.</w:t>
            </w:r>
          </w:p>
        </w:tc>
        <w:tc>
          <w:tcPr>
            <w:tcW w:w="1321" w:type="dxa"/>
            <w:tcBorders>
              <w:top w:val="single" w:sz="8" w:space="0" w:color="4A8783"/>
              <w:left w:val="single" w:sz="8" w:space="0" w:color="4A8783"/>
              <w:bottom w:val="single" w:sz="8" w:space="0" w:color="4A8783"/>
            </w:tcBorders>
          </w:tcPr>
          <w:p w:rsidR="00502FCD" w:rsidRDefault="007A5E17" w:rsidP="007A5E17">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5 </w:t>
            </w:r>
            <w:r w:rsidR="00C56A93" w:rsidRPr="00E16ADD">
              <w:rPr>
                <w:rFonts w:ascii="Times New Roman" w:eastAsia="Calibri" w:hAnsi="Times New Roman" w:cs="Times New Roman"/>
                <w:sz w:val="20"/>
                <w:szCs w:val="20"/>
                <w:lang w:val="en-US"/>
              </w:rPr>
              <w:t xml:space="preserve">Paragraph </w:t>
            </w:r>
            <w:r>
              <w:rPr>
                <w:rFonts w:ascii="Times New Roman" w:eastAsia="Calibri" w:hAnsi="Times New Roman" w:cs="Times New Roman"/>
                <w:sz w:val="20"/>
                <w:szCs w:val="20"/>
                <w:lang w:val="en-US"/>
              </w:rPr>
              <w:t>2</w:t>
            </w:r>
          </w:p>
          <w:p w:rsidR="005306A5" w:rsidRDefault="005306A5" w:rsidP="007A5E17">
            <w:pPr>
              <w:spacing w:after="160" w:line="480" w:lineRule="auto"/>
              <w:jc w:val="both"/>
              <w:rPr>
                <w:rFonts w:ascii="Times New Roman" w:eastAsia="Calibri" w:hAnsi="Times New Roman" w:cs="Times New Roman"/>
                <w:sz w:val="20"/>
                <w:szCs w:val="20"/>
                <w:lang w:val="en-US"/>
              </w:rPr>
            </w:pPr>
          </w:p>
          <w:p w:rsidR="005306A5" w:rsidRDefault="005306A5" w:rsidP="007A5E17">
            <w:pPr>
              <w:spacing w:after="160" w:line="480" w:lineRule="auto"/>
              <w:jc w:val="both"/>
              <w:rPr>
                <w:rFonts w:ascii="Times New Roman" w:eastAsia="Calibri" w:hAnsi="Times New Roman" w:cs="Times New Roman"/>
                <w:sz w:val="20"/>
                <w:szCs w:val="20"/>
                <w:lang w:val="en-US"/>
              </w:rPr>
            </w:pPr>
          </w:p>
          <w:p w:rsidR="005306A5" w:rsidRPr="00E16ADD" w:rsidRDefault="005306A5" w:rsidP="007A5E17">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5 Paragraph 4 </w:t>
            </w:r>
          </w:p>
        </w:tc>
      </w:tr>
      <w:tr w:rsidR="00502FCD" w:rsidRPr="00E16ADD" w:rsidTr="00A5355A">
        <w:trPr>
          <w:gridBefore w:val="1"/>
          <w:wBefore w:w="34" w:type="dxa"/>
          <w:trHeight w:val="704"/>
        </w:trPr>
        <w:tc>
          <w:tcPr>
            <w:tcW w:w="8568" w:type="dxa"/>
            <w:gridSpan w:val="3"/>
            <w:tcBorders>
              <w:top w:val="single" w:sz="8" w:space="0" w:color="4A8783"/>
              <w:bottom w:val="single" w:sz="8" w:space="0" w:color="4A8783"/>
              <w:right w:val="single" w:sz="8" w:space="0" w:color="4A8783"/>
            </w:tcBorders>
          </w:tcPr>
          <w:p w:rsidR="007D2CDF" w:rsidRPr="007D2CDF" w:rsidRDefault="007D2CDF" w:rsidP="00E16ADD">
            <w:pPr>
              <w:spacing w:after="160" w:line="480" w:lineRule="auto"/>
              <w:jc w:val="both"/>
              <w:rPr>
                <w:rFonts w:ascii="Times New Roman" w:eastAsia="Calibri" w:hAnsi="Times New Roman" w:cs="Times New Roman"/>
                <w:sz w:val="20"/>
                <w:szCs w:val="20"/>
                <w:lang w:val="en-US"/>
              </w:rPr>
            </w:pPr>
            <w:r w:rsidRPr="007D2CDF">
              <w:rPr>
                <w:rFonts w:ascii="Times New Roman" w:eastAsia="Calibri" w:hAnsi="Times New Roman" w:cs="Times New Roman"/>
                <w:sz w:val="20"/>
                <w:szCs w:val="20"/>
                <w:lang w:val="en-US"/>
              </w:rPr>
              <w:t xml:space="preserve">Experimental </w:t>
            </w:r>
            <w:proofErr w:type="gramStart"/>
            <w:r w:rsidRPr="007D2CDF">
              <w:rPr>
                <w:rFonts w:ascii="Times New Roman" w:eastAsia="Calibri" w:hAnsi="Times New Roman" w:cs="Times New Roman"/>
                <w:sz w:val="20"/>
                <w:szCs w:val="20"/>
                <w:lang w:val="en-US"/>
              </w:rPr>
              <w:t>procedure</w:t>
            </w:r>
            <w:r>
              <w:rPr>
                <w:rFonts w:ascii="Times New Roman" w:eastAsia="Calibri" w:hAnsi="Times New Roman" w:cs="Times New Roman"/>
                <w:sz w:val="20"/>
                <w:szCs w:val="20"/>
                <w:lang w:val="en-US"/>
              </w:rPr>
              <w:t xml:space="preserve"> </w:t>
            </w:r>
            <w:r w:rsidRPr="007D2CDF">
              <w:rPr>
                <w:rFonts w:ascii="Times New Roman" w:eastAsia="Calibri" w:hAnsi="Times New Roman" w:cs="Times New Roman"/>
                <w:sz w:val="20"/>
                <w:szCs w:val="20"/>
                <w:lang w:val="en-US"/>
              </w:rPr>
              <w:t xml:space="preserve"> 7</w:t>
            </w:r>
            <w:proofErr w:type="gramEnd"/>
            <w:r w:rsidRPr="007D2CDF">
              <w:rPr>
                <w:rFonts w:ascii="Times New Roman" w:eastAsia="Calibri" w:hAnsi="Times New Roman" w:cs="Times New Roman"/>
                <w:sz w:val="20"/>
                <w:szCs w:val="20"/>
                <w:lang w:val="en-US"/>
              </w:rPr>
              <w:t xml:space="preserve"> </w:t>
            </w:r>
            <w:r>
              <w:rPr>
                <w:rFonts w:ascii="Times New Roman" w:eastAsia="Calibri" w:hAnsi="Times New Roman" w:cs="Times New Roman"/>
                <w:sz w:val="20"/>
                <w:szCs w:val="20"/>
                <w:lang w:val="en-US"/>
              </w:rPr>
              <w:t xml:space="preserve"> </w:t>
            </w:r>
            <w:r w:rsidR="005F43C7" w:rsidRPr="005F43C7">
              <w:rPr>
                <w:rFonts w:ascii="Times New Roman" w:eastAsia="Calibri" w:hAnsi="Times New Roman" w:cs="Times New Roman"/>
                <w:sz w:val="20"/>
                <w:szCs w:val="20"/>
                <w:lang w:val="en-US"/>
              </w:rPr>
              <w:t xml:space="preserve">The rabbits were sedated with </w:t>
            </w:r>
            <w:proofErr w:type="spellStart"/>
            <w:r w:rsidR="005F43C7" w:rsidRPr="005F43C7">
              <w:rPr>
                <w:rFonts w:ascii="Times New Roman" w:eastAsia="Calibri" w:hAnsi="Times New Roman" w:cs="Times New Roman"/>
                <w:sz w:val="20"/>
                <w:szCs w:val="20"/>
                <w:lang w:val="en-US"/>
              </w:rPr>
              <w:t>acepromazine</w:t>
            </w:r>
            <w:proofErr w:type="spellEnd"/>
            <w:r w:rsidR="005F43C7" w:rsidRPr="005F43C7">
              <w:rPr>
                <w:rFonts w:ascii="Times New Roman" w:eastAsia="Calibri" w:hAnsi="Times New Roman" w:cs="Times New Roman"/>
                <w:sz w:val="20"/>
                <w:szCs w:val="20"/>
                <w:lang w:val="en-US"/>
              </w:rPr>
              <w:t xml:space="preserve"> 2mg/kg and </w:t>
            </w:r>
            <w:proofErr w:type="spellStart"/>
            <w:r w:rsidR="005F43C7" w:rsidRPr="005F43C7">
              <w:rPr>
                <w:rFonts w:ascii="Times New Roman" w:eastAsia="Calibri" w:hAnsi="Times New Roman" w:cs="Times New Roman"/>
                <w:sz w:val="20"/>
                <w:szCs w:val="20"/>
                <w:lang w:val="en-US"/>
              </w:rPr>
              <w:t>anasthetized</w:t>
            </w:r>
            <w:proofErr w:type="spellEnd"/>
            <w:r w:rsidR="005F43C7" w:rsidRPr="005F43C7">
              <w:rPr>
                <w:rFonts w:ascii="Times New Roman" w:eastAsia="Calibri" w:hAnsi="Times New Roman" w:cs="Times New Roman"/>
                <w:sz w:val="20"/>
                <w:szCs w:val="20"/>
                <w:lang w:val="en-US"/>
              </w:rPr>
              <w:t xml:space="preserve"> with ketamine (30 mg/kg IM, </w:t>
            </w:r>
            <w:proofErr w:type="spellStart"/>
            <w:r w:rsidR="005F43C7" w:rsidRPr="005F43C7">
              <w:rPr>
                <w:rFonts w:ascii="Times New Roman" w:eastAsia="Calibri" w:hAnsi="Times New Roman" w:cs="Times New Roman"/>
                <w:sz w:val="20"/>
                <w:szCs w:val="20"/>
                <w:lang w:val="en-US"/>
              </w:rPr>
              <w:t>xylazine</w:t>
            </w:r>
            <w:proofErr w:type="spellEnd"/>
            <w:r w:rsidR="005F43C7" w:rsidRPr="005F43C7">
              <w:rPr>
                <w:rFonts w:ascii="Times New Roman" w:eastAsia="Calibri" w:hAnsi="Times New Roman" w:cs="Times New Roman"/>
                <w:sz w:val="20"/>
                <w:szCs w:val="20"/>
                <w:lang w:val="en-US"/>
              </w:rPr>
              <w:t xml:space="preserve"> 5mg/kg IM) and diazepam (4mg/kg, IM). Their right forelimbs were shaved and prepared for the operation. After toweling, skin incision was made on the anterior-medial surface of the radius bone so that the bone was exposed and a piece of radius bone about 10 mm in size, (twice as long as the width), was accessed from medial site. The skin was then sutured with 2-0 nylon suture. The rabbits were left in the cage without external fixation till full recovery. To prevent infection after surgery, </w:t>
            </w:r>
            <w:proofErr w:type="spellStart"/>
            <w:r w:rsidR="005F43C7" w:rsidRPr="005F43C7">
              <w:rPr>
                <w:rFonts w:ascii="Times New Roman" w:eastAsia="Calibri" w:hAnsi="Times New Roman" w:cs="Times New Roman"/>
                <w:sz w:val="20"/>
                <w:szCs w:val="20"/>
                <w:lang w:val="en-US"/>
              </w:rPr>
              <w:t>Enrofloxacin</w:t>
            </w:r>
            <w:proofErr w:type="spellEnd"/>
            <w:r w:rsidR="005F43C7" w:rsidRPr="005F43C7">
              <w:rPr>
                <w:rFonts w:ascii="Times New Roman" w:eastAsia="Calibri" w:hAnsi="Times New Roman" w:cs="Times New Roman"/>
                <w:sz w:val="20"/>
                <w:szCs w:val="20"/>
                <w:lang w:val="en-US"/>
              </w:rPr>
              <w:t xml:space="preserve"> 5%, 5mg/kg was injected IM into the rabbits on daily basis for 3 days.</w:t>
            </w:r>
          </w:p>
          <w:p w:rsidR="00502FCD" w:rsidRPr="00E16ADD" w:rsidRDefault="00502FCD" w:rsidP="00E16ADD">
            <w:pPr>
              <w:spacing w:after="160" w:line="480" w:lineRule="auto"/>
              <w:jc w:val="both"/>
              <w:rPr>
                <w:rFonts w:ascii="Times New Roman" w:eastAsia="Calibri" w:hAnsi="Times New Roman" w:cs="Times New Roman"/>
                <w:sz w:val="20"/>
                <w:szCs w:val="20"/>
                <w:lang w:val="en-US"/>
              </w:rPr>
            </w:pPr>
          </w:p>
        </w:tc>
        <w:tc>
          <w:tcPr>
            <w:tcW w:w="1321" w:type="dxa"/>
            <w:tcBorders>
              <w:top w:val="single" w:sz="8" w:space="0" w:color="4A8783"/>
              <w:left w:val="single" w:sz="8" w:space="0" w:color="4A8783"/>
              <w:bottom w:val="single" w:sz="8" w:space="0" w:color="4A8783"/>
            </w:tcBorders>
          </w:tcPr>
          <w:p w:rsidR="00502FCD" w:rsidRPr="00E16ADD" w:rsidRDefault="005F43C7" w:rsidP="00A930D4">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5 </w:t>
            </w:r>
            <w:r w:rsidR="00A930D4" w:rsidRPr="00A930D4">
              <w:rPr>
                <w:rFonts w:ascii="Times New Roman" w:eastAsia="Calibri" w:hAnsi="Times New Roman" w:cs="Times New Roman"/>
                <w:sz w:val="20"/>
                <w:szCs w:val="20"/>
                <w:lang w:val="en-US"/>
              </w:rPr>
              <w:t xml:space="preserve">Paragraph </w:t>
            </w:r>
            <w:r w:rsidR="00A930D4">
              <w:rPr>
                <w:rFonts w:ascii="Times New Roman" w:eastAsia="Calibri" w:hAnsi="Times New Roman" w:cs="Times New Roman"/>
                <w:sz w:val="20"/>
                <w:szCs w:val="20"/>
                <w:lang w:val="en-US"/>
              </w:rPr>
              <w:t>4</w:t>
            </w:r>
          </w:p>
        </w:tc>
      </w:tr>
      <w:tr w:rsidR="002D2B0E" w:rsidRPr="00E16ADD" w:rsidTr="00A5355A">
        <w:trPr>
          <w:gridBefore w:val="1"/>
          <w:wBefore w:w="34" w:type="dxa"/>
          <w:trHeight w:val="1322"/>
        </w:trPr>
        <w:tc>
          <w:tcPr>
            <w:tcW w:w="8568" w:type="dxa"/>
            <w:gridSpan w:val="3"/>
            <w:tcBorders>
              <w:top w:val="single" w:sz="8" w:space="0" w:color="4A8783"/>
              <w:bottom w:val="single" w:sz="8" w:space="0" w:color="4A8783"/>
              <w:right w:val="single" w:sz="8" w:space="0" w:color="4A8783"/>
            </w:tcBorders>
          </w:tcPr>
          <w:p w:rsidR="002D2B0E" w:rsidRPr="00E16ADD" w:rsidRDefault="007D2CDF" w:rsidP="005F43C7">
            <w:pPr>
              <w:spacing w:after="160" w:line="480" w:lineRule="auto"/>
              <w:jc w:val="both"/>
              <w:rPr>
                <w:rFonts w:ascii="Times New Roman" w:eastAsia="Calibri" w:hAnsi="Times New Roman" w:cs="Times New Roman"/>
                <w:sz w:val="20"/>
                <w:szCs w:val="20"/>
                <w:lang w:val="en-US"/>
              </w:rPr>
            </w:pPr>
            <w:r w:rsidRPr="007D2CDF">
              <w:rPr>
                <w:rFonts w:ascii="Times New Roman" w:eastAsia="Calibri" w:hAnsi="Times New Roman" w:cs="Times New Roman"/>
                <w:sz w:val="20"/>
                <w:szCs w:val="20"/>
                <w:lang w:val="en-US"/>
              </w:rPr>
              <w:t xml:space="preserve">Experimental animals </w:t>
            </w:r>
            <w:r w:rsidR="005F43C7">
              <w:rPr>
                <w:rFonts w:ascii="Times New Roman" w:eastAsia="Calibri" w:hAnsi="Times New Roman" w:cs="Times New Roman"/>
                <w:sz w:val="20"/>
                <w:szCs w:val="20"/>
                <w:lang w:val="en-US"/>
              </w:rPr>
              <w:t xml:space="preserve">8 </w:t>
            </w:r>
            <w:r w:rsidR="00A930D4" w:rsidRPr="00A930D4">
              <w:rPr>
                <w:rFonts w:ascii="Times New Roman" w:eastAsia="Calibri" w:hAnsi="Times New Roman" w:cs="Times New Roman"/>
                <w:sz w:val="20"/>
                <w:szCs w:val="20"/>
                <w:lang w:val="en-US"/>
              </w:rPr>
              <w:t>In total, 20 native rabbits weighing approximately 2 kg and aged 1.5-2 years were selected for surgical operations.</w:t>
            </w:r>
            <w:r w:rsidR="005F43C7">
              <w:t xml:space="preserve"> </w:t>
            </w:r>
            <w:r w:rsidR="005F43C7" w:rsidRPr="005F43C7">
              <w:rPr>
                <w:rFonts w:ascii="Times New Roman" w:eastAsia="Calibri" w:hAnsi="Times New Roman" w:cs="Times New Roman"/>
                <w:sz w:val="20"/>
                <w:szCs w:val="20"/>
                <w:lang w:val="en-US"/>
              </w:rPr>
              <w:t>The rabbits were purchased from local private farm.</w:t>
            </w:r>
          </w:p>
        </w:tc>
        <w:tc>
          <w:tcPr>
            <w:tcW w:w="1321" w:type="dxa"/>
            <w:tcBorders>
              <w:top w:val="single" w:sz="8" w:space="0" w:color="4A8783"/>
              <w:left w:val="single" w:sz="8" w:space="0" w:color="4A8783"/>
              <w:bottom w:val="single" w:sz="8" w:space="0" w:color="4A8783"/>
            </w:tcBorders>
          </w:tcPr>
          <w:p w:rsidR="002D2B0E" w:rsidRPr="00E16ADD" w:rsidRDefault="005F43C7" w:rsidP="005F43C7">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5 </w:t>
            </w:r>
            <w:r w:rsidR="00A930D4" w:rsidRPr="00A930D4">
              <w:rPr>
                <w:rFonts w:ascii="Times New Roman" w:eastAsia="Calibri" w:hAnsi="Times New Roman" w:cs="Times New Roman"/>
                <w:sz w:val="20"/>
                <w:szCs w:val="20"/>
                <w:lang w:val="en-US"/>
              </w:rPr>
              <w:t xml:space="preserve">Paragraph </w:t>
            </w:r>
            <w:r>
              <w:rPr>
                <w:rFonts w:ascii="Times New Roman" w:eastAsia="Calibri" w:hAnsi="Times New Roman" w:cs="Times New Roman"/>
                <w:sz w:val="20"/>
                <w:szCs w:val="20"/>
                <w:lang w:val="en-US"/>
              </w:rPr>
              <w:t>2</w:t>
            </w:r>
          </w:p>
        </w:tc>
      </w:tr>
    </w:tbl>
    <w:p w:rsidR="00450565" w:rsidRPr="00E16ADD" w:rsidRDefault="00502FCD" w:rsidP="00FF24FE">
      <w:pPr>
        <w:spacing w:after="160" w:line="480" w:lineRule="auto"/>
        <w:jc w:val="both"/>
        <w:rPr>
          <w:rFonts w:ascii="Times New Roman" w:eastAsia="Calibri" w:hAnsi="Times New Roman" w:cs="Times New Roman"/>
          <w:sz w:val="20"/>
          <w:szCs w:val="20"/>
          <w:lang w:val="en-US"/>
        </w:rPr>
      </w:pPr>
      <w:r w:rsidRPr="00E16ADD">
        <w:rPr>
          <w:rFonts w:ascii="Times New Roman" w:eastAsia="Calibri" w:hAnsi="Times New Roman" w:cs="Times New Roman"/>
          <w:sz w:val="20"/>
          <w:szCs w:val="20"/>
          <w:lang w:val="en-US"/>
        </w:rPr>
        <w:br/>
      </w:r>
      <w:r w:rsidR="00450565" w:rsidRPr="00E16ADD">
        <w:rPr>
          <w:rFonts w:ascii="Times New Roman" w:eastAsia="Calibri" w:hAnsi="Times New Roman" w:cs="Times New Roman"/>
          <w:sz w:val="20"/>
          <w:szCs w:val="20"/>
          <w:lang w:val="en-US"/>
        </w:rPr>
        <w:br w:type="page"/>
      </w:r>
    </w:p>
    <w:tbl>
      <w:tblPr>
        <w:tblStyle w:val="TableGrid"/>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8758"/>
        <w:gridCol w:w="1103"/>
        <w:gridCol w:w="44"/>
      </w:tblGrid>
      <w:tr w:rsidR="002D2B0E" w:rsidRPr="00E16ADD" w:rsidTr="002D2B0E">
        <w:trPr>
          <w:gridBefore w:val="1"/>
          <w:wBefore w:w="34" w:type="dxa"/>
        </w:trPr>
        <w:tc>
          <w:tcPr>
            <w:tcW w:w="8758" w:type="dxa"/>
            <w:tcBorders>
              <w:top w:val="single" w:sz="8" w:space="0" w:color="4A8783"/>
              <w:bottom w:val="single" w:sz="8" w:space="0" w:color="4A8783"/>
              <w:right w:val="single" w:sz="8" w:space="0" w:color="4A8783"/>
            </w:tcBorders>
          </w:tcPr>
          <w:p w:rsidR="002D2B0E" w:rsidRPr="00E16ADD" w:rsidRDefault="00465F65" w:rsidP="00E16ADD">
            <w:pPr>
              <w:spacing w:after="160" w:line="480" w:lineRule="auto"/>
              <w:jc w:val="both"/>
              <w:rPr>
                <w:rFonts w:ascii="Times New Roman" w:eastAsia="Calibri" w:hAnsi="Times New Roman" w:cs="Times New Roman"/>
                <w:sz w:val="20"/>
                <w:szCs w:val="20"/>
                <w:lang w:val="en-US"/>
              </w:rPr>
            </w:pPr>
            <w:r w:rsidRPr="009610AB">
              <w:rPr>
                <w:rFonts w:ascii="Times New Roman" w:eastAsia="Calibri" w:hAnsi="Times New Roman" w:cs="Times New Roman"/>
                <w:sz w:val="20"/>
                <w:szCs w:val="20"/>
                <w:lang w:val="en-US"/>
              </w:rPr>
              <w:lastRenderedPageBreak/>
              <w:t xml:space="preserve">Housing and </w:t>
            </w:r>
            <w:proofErr w:type="gramStart"/>
            <w:r w:rsidRPr="009610AB">
              <w:rPr>
                <w:rFonts w:ascii="Times New Roman" w:eastAsia="Calibri" w:hAnsi="Times New Roman" w:cs="Times New Roman"/>
                <w:sz w:val="20"/>
                <w:szCs w:val="20"/>
                <w:lang w:val="en-US"/>
              </w:rPr>
              <w:t>husbandry  9</w:t>
            </w:r>
            <w:proofErr w:type="gramEnd"/>
            <w:r w:rsidRPr="009610AB">
              <w:rPr>
                <w:rFonts w:ascii="Times New Roman" w:eastAsia="Calibri" w:hAnsi="Times New Roman" w:cs="Times New Roman"/>
                <w:sz w:val="20"/>
                <w:szCs w:val="20"/>
                <w:lang w:val="en-US"/>
              </w:rPr>
              <w:t xml:space="preserve"> </w:t>
            </w:r>
            <w:r w:rsidR="009610AB">
              <w:rPr>
                <w:rFonts w:ascii="Times New Roman" w:eastAsia="Calibri" w:hAnsi="Times New Roman" w:cs="Times New Roman"/>
                <w:sz w:val="20"/>
                <w:szCs w:val="20"/>
                <w:lang w:val="en-US"/>
              </w:rPr>
              <w:t xml:space="preserve"> </w:t>
            </w:r>
            <w:r w:rsidRPr="00465F65">
              <w:rPr>
                <w:rFonts w:ascii="Times New Roman" w:eastAsia="Calibri" w:hAnsi="Times New Roman" w:cs="Times New Roman"/>
                <w:sz w:val="20"/>
                <w:szCs w:val="20"/>
                <w:lang w:val="en-US"/>
              </w:rPr>
              <w:t>Animals were</w:t>
            </w:r>
            <w:r>
              <w:rPr>
                <w:rFonts w:ascii="Times New Roman" w:eastAsia="Calibri" w:hAnsi="Times New Roman" w:cs="Times New Roman"/>
                <w:sz w:val="20"/>
                <w:szCs w:val="20"/>
                <w:lang w:val="en-US"/>
              </w:rPr>
              <w:t xml:space="preserve"> </w:t>
            </w:r>
            <w:r w:rsidRPr="00465F65">
              <w:rPr>
                <w:rFonts w:ascii="Times New Roman" w:eastAsia="Calibri" w:hAnsi="Times New Roman" w:cs="Times New Roman"/>
                <w:sz w:val="20"/>
                <w:szCs w:val="20"/>
                <w:lang w:val="en-US"/>
              </w:rPr>
              <w:t>kept in standard cage, in a well-ventilated room with a regular</w:t>
            </w:r>
            <w:r>
              <w:rPr>
                <w:rFonts w:ascii="Times New Roman" w:eastAsia="Calibri" w:hAnsi="Times New Roman" w:cs="Times New Roman"/>
                <w:sz w:val="20"/>
                <w:szCs w:val="20"/>
                <w:lang w:val="en-US"/>
              </w:rPr>
              <w:t xml:space="preserve"> </w:t>
            </w:r>
            <w:r w:rsidRPr="00465F65">
              <w:rPr>
                <w:rFonts w:ascii="Times New Roman" w:eastAsia="Calibri" w:hAnsi="Times New Roman" w:cs="Times New Roman"/>
                <w:sz w:val="20"/>
                <w:szCs w:val="20"/>
                <w:lang w:val="en-US"/>
              </w:rPr>
              <w:t>light cycle and with temperature of 21 °C. They were allowed</w:t>
            </w:r>
            <w:r>
              <w:rPr>
                <w:rFonts w:ascii="Times New Roman" w:eastAsia="Calibri" w:hAnsi="Times New Roman" w:cs="Times New Roman"/>
                <w:sz w:val="20"/>
                <w:szCs w:val="20"/>
                <w:lang w:val="en-US"/>
              </w:rPr>
              <w:t xml:space="preserve"> </w:t>
            </w:r>
            <w:r w:rsidRPr="00465F65">
              <w:rPr>
                <w:rFonts w:ascii="Times New Roman" w:eastAsia="Calibri" w:hAnsi="Times New Roman" w:cs="Times New Roman"/>
                <w:sz w:val="20"/>
                <w:szCs w:val="20"/>
                <w:lang w:val="en-US"/>
              </w:rPr>
              <w:t>to access to water and food ad libitum.</w:t>
            </w:r>
          </w:p>
        </w:tc>
        <w:tc>
          <w:tcPr>
            <w:tcW w:w="1147" w:type="dxa"/>
            <w:gridSpan w:val="2"/>
            <w:tcBorders>
              <w:top w:val="single" w:sz="8" w:space="0" w:color="4A8783"/>
              <w:left w:val="single" w:sz="8" w:space="0" w:color="4A8783"/>
              <w:bottom w:val="single" w:sz="8" w:space="0" w:color="4A8783"/>
            </w:tcBorders>
          </w:tcPr>
          <w:p w:rsidR="002D2B0E" w:rsidRPr="00E16ADD" w:rsidRDefault="002D2B0E" w:rsidP="00E16ADD">
            <w:pPr>
              <w:spacing w:after="160" w:line="480" w:lineRule="auto"/>
              <w:jc w:val="both"/>
              <w:rPr>
                <w:rFonts w:ascii="Times New Roman" w:eastAsia="Calibri" w:hAnsi="Times New Roman" w:cs="Times New Roman"/>
                <w:sz w:val="20"/>
                <w:szCs w:val="20"/>
                <w:lang w:val="en-US"/>
              </w:rPr>
            </w:pPr>
          </w:p>
        </w:tc>
      </w:tr>
      <w:tr w:rsidR="002D2B0E" w:rsidRPr="00E16ADD" w:rsidTr="00A618E1">
        <w:trPr>
          <w:gridBefore w:val="1"/>
          <w:wBefore w:w="34" w:type="dxa"/>
        </w:trPr>
        <w:tc>
          <w:tcPr>
            <w:tcW w:w="8758" w:type="dxa"/>
            <w:tcBorders>
              <w:top w:val="single" w:sz="8" w:space="0" w:color="4A8783"/>
              <w:bottom w:val="single" w:sz="8" w:space="0" w:color="4A8783"/>
              <w:right w:val="single" w:sz="8" w:space="0" w:color="4A8783"/>
            </w:tcBorders>
          </w:tcPr>
          <w:p w:rsidR="002D2B0E" w:rsidRPr="00BF7350" w:rsidRDefault="00BF7350" w:rsidP="00FF24FE">
            <w:pPr>
              <w:spacing w:after="160" w:line="480" w:lineRule="auto"/>
              <w:jc w:val="both"/>
              <w:rPr>
                <w:rFonts w:ascii="Times New Roman" w:eastAsia="Calibri" w:hAnsi="Times New Roman" w:cs="Times New Roman"/>
                <w:sz w:val="20"/>
                <w:szCs w:val="20"/>
                <w:lang w:val="en-US"/>
              </w:rPr>
            </w:pPr>
            <w:r w:rsidRPr="00BF7350">
              <w:rPr>
                <w:rFonts w:ascii="Times New Roman" w:eastAsia="Calibri" w:hAnsi="Times New Roman" w:cs="Times New Roman"/>
                <w:sz w:val="20"/>
                <w:szCs w:val="20"/>
                <w:lang w:val="en-US"/>
              </w:rPr>
              <w:t xml:space="preserve">Sample size   </w:t>
            </w:r>
            <w:r w:rsidR="009610AB">
              <w:rPr>
                <w:rFonts w:ascii="Times New Roman" w:eastAsia="Calibri" w:hAnsi="Times New Roman" w:cs="Times New Roman"/>
                <w:sz w:val="20"/>
                <w:szCs w:val="20"/>
                <w:lang w:val="en-US"/>
              </w:rPr>
              <w:t xml:space="preserve">           </w:t>
            </w:r>
            <w:r w:rsidRPr="00BF7350">
              <w:rPr>
                <w:rFonts w:ascii="Times New Roman" w:eastAsia="Calibri" w:hAnsi="Times New Roman" w:cs="Times New Roman"/>
                <w:sz w:val="20"/>
                <w:szCs w:val="20"/>
                <w:lang w:val="en-US"/>
              </w:rPr>
              <w:t xml:space="preserve"> 10     </w:t>
            </w:r>
            <w:r w:rsidR="00FF24FE" w:rsidRPr="00FF24FE">
              <w:rPr>
                <w:rFonts w:ascii="Times New Roman" w:eastAsia="Calibri" w:hAnsi="Times New Roman" w:cs="Times New Roman"/>
                <w:sz w:val="20"/>
                <w:szCs w:val="20"/>
                <w:lang w:val="en-US"/>
              </w:rPr>
              <w:t>In total, 20 native rabbits weighing approximately 2 kg and aged 1.5-2 years were selected for surgical operations. The rabbits were purchased from a private farm.</w:t>
            </w:r>
          </w:p>
        </w:tc>
        <w:tc>
          <w:tcPr>
            <w:tcW w:w="1147" w:type="dxa"/>
            <w:gridSpan w:val="2"/>
            <w:tcBorders>
              <w:top w:val="single" w:sz="8" w:space="0" w:color="4A8783"/>
              <w:left w:val="single" w:sz="8" w:space="0" w:color="4A8783"/>
              <w:bottom w:val="single" w:sz="8" w:space="0" w:color="4A8783"/>
            </w:tcBorders>
          </w:tcPr>
          <w:p w:rsidR="002D2B0E" w:rsidRPr="00E16ADD" w:rsidRDefault="002D2B0E" w:rsidP="00E16ADD">
            <w:pPr>
              <w:spacing w:after="160" w:line="480" w:lineRule="auto"/>
              <w:jc w:val="both"/>
              <w:rPr>
                <w:rFonts w:ascii="Times New Roman" w:eastAsia="Calibri" w:hAnsi="Times New Roman" w:cs="Times New Roman"/>
                <w:sz w:val="20"/>
                <w:szCs w:val="20"/>
                <w:lang w:val="en-US"/>
              </w:rPr>
            </w:pPr>
          </w:p>
        </w:tc>
      </w:tr>
      <w:tr w:rsidR="002D2B0E" w:rsidRPr="00E16ADD" w:rsidTr="00177BFD">
        <w:trPr>
          <w:gridBefore w:val="1"/>
          <w:wBefore w:w="34" w:type="dxa"/>
        </w:trPr>
        <w:tc>
          <w:tcPr>
            <w:tcW w:w="8758" w:type="dxa"/>
            <w:tcBorders>
              <w:top w:val="single" w:sz="8" w:space="0" w:color="4A8783"/>
              <w:bottom w:val="single" w:sz="8" w:space="0" w:color="4A8783"/>
              <w:right w:val="single" w:sz="8" w:space="0" w:color="4A8783"/>
            </w:tcBorders>
          </w:tcPr>
          <w:p w:rsidR="002D2B0E" w:rsidRPr="00E16ADD" w:rsidRDefault="009610AB" w:rsidP="005F43C7">
            <w:pPr>
              <w:spacing w:after="160" w:line="480" w:lineRule="auto"/>
              <w:jc w:val="both"/>
              <w:rPr>
                <w:rFonts w:ascii="Times New Roman" w:eastAsia="Calibri" w:hAnsi="Times New Roman" w:cs="Times New Roman"/>
                <w:sz w:val="20"/>
                <w:szCs w:val="20"/>
                <w:lang w:val="en-US"/>
              </w:rPr>
            </w:pPr>
            <w:r w:rsidRPr="009610AB">
              <w:rPr>
                <w:rFonts w:ascii="Times New Roman" w:eastAsia="Calibri" w:hAnsi="Times New Roman" w:cs="Times New Roman"/>
                <w:sz w:val="20"/>
                <w:szCs w:val="20"/>
                <w:lang w:val="en-US"/>
              </w:rPr>
              <w:t xml:space="preserve">Allocating animals </w:t>
            </w:r>
            <w:r w:rsidR="005F43C7">
              <w:rPr>
                <w:rFonts w:ascii="Times New Roman" w:eastAsia="Calibri" w:hAnsi="Times New Roman" w:cs="Times New Roman"/>
                <w:sz w:val="20"/>
                <w:szCs w:val="20"/>
                <w:lang w:val="en-US"/>
              </w:rPr>
              <w:t xml:space="preserve"> </w:t>
            </w:r>
            <w:r w:rsidRPr="009610AB">
              <w:rPr>
                <w:rFonts w:ascii="Times New Roman" w:eastAsia="Calibri" w:hAnsi="Times New Roman" w:cs="Times New Roman"/>
                <w:sz w:val="20"/>
                <w:szCs w:val="20"/>
                <w:lang w:val="en-US"/>
              </w:rPr>
              <w:t>to experimental groups   11</w:t>
            </w:r>
            <w:r w:rsidRPr="007E62BB">
              <w:rPr>
                <w:rFonts w:ascii="Times New Roman" w:eastAsia="Calibri" w:hAnsi="Times New Roman" w:cs="Times New Roman"/>
                <w:sz w:val="20"/>
                <w:szCs w:val="20"/>
                <w:lang w:val="en-US"/>
              </w:rPr>
              <w:t xml:space="preserve">   </w:t>
            </w:r>
            <w:r w:rsidR="007E62BB" w:rsidRPr="007E62BB">
              <w:rPr>
                <w:rFonts w:ascii="Times New Roman" w:eastAsia="Calibri" w:hAnsi="Times New Roman" w:cs="Times New Roman"/>
                <w:sz w:val="20"/>
                <w:szCs w:val="20"/>
                <w:lang w:val="en-US"/>
              </w:rPr>
              <w:t>Animal grouping was done randomly and all evaluation were done blindly</w:t>
            </w:r>
            <w:r w:rsidRPr="00E16ADD">
              <w:rPr>
                <w:rFonts w:ascii="Times New Roman" w:eastAsia="Calibri" w:hAnsi="Times New Roman" w:cs="Times New Roman"/>
                <w:sz w:val="20"/>
                <w:szCs w:val="20"/>
                <w:lang w:val="en-US"/>
              </w:rPr>
              <w:t xml:space="preserve">    </w:t>
            </w:r>
          </w:p>
        </w:tc>
        <w:tc>
          <w:tcPr>
            <w:tcW w:w="1147" w:type="dxa"/>
            <w:gridSpan w:val="2"/>
            <w:tcBorders>
              <w:top w:val="single" w:sz="8" w:space="0" w:color="4A8783"/>
              <w:left w:val="single" w:sz="8" w:space="0" w:color="4A8783"/>
              <w:bottom w:val="single" w:sz="8" w:space="0" w:color="4A8783"/>
            </w:tcBorders>
          </w:tcPr>
          <w:p w:rsidR="002D2B0E" w:rsidRPr="00E16ADD" w:rsidRDefault="002D2B0E" w:rsidP="00E16ADD">
            <w:pPr>
              <w:spacing w:after="160" w:line="480" w:lineRule="auto"/>
              <w:jc w:val="both"/>
              <w:rPr>
                <w:rFonts w:ascii="Times New Roman" w:eastAsia="Calibri" w:hAnsi="Times New Roman" w:cs="Times New Roman"/>
                <w:sz w:val="20"/>
                <w:szCs w:val="20"/>
                <w:lang w:val="en-US"/>
              </w:rPr>
            </w:pPr>
          </w:p>
        </w:tc>
      </w:tr>
      <w:tr w:rsidR="00D7777A" w:rsidRPr="00E16ADD" w:rsidTr="00656636">
        <w:trPr>
          <w:gridBefore w:val="1"/>
          <w:wBefore w:w="34" w:type="dxa"/>
        </w:trPr>
        <w:tc>
          <w:tcPr>
            <w:tcW w:w="8758" w:type="dxa"/>
            <w:tcBorders>
              <w:top w:val="single" w:sz="8" w:space="0" w:color="4A8783"/>
              <w:bottom w:val="single" w:sz="8" w:space="0" w:color="4A8783"/>
              <w:right w:val="single" w:sz="8" w:space="0" w:color="4A8783"/>
            </w:tcBorders>
          </w:tcPr>
          <w:p w:rsidR="00D7777A" w:rsidRPr="00E16ADD" w:rsidRDefault="007D2CDF" w:rsidP="005F43C7">
            <w:pPr>
              <w:spacing w:after="160" w:line="480" w:lineRule="auto"/>
              <w:jc w:val="both"/>
              <w:rPr>
                <w:rFonts w:ascii="Times New Roman" w:eastAsia="Calibri" w:hAnsi="Times New Roman" w:cs="Times New Roman"/>
                <w:sz w:val="20"/>
                <w:szCs w:val="20"/>
                <w:lang w:val="en-US"/>
              </w:rPr>
            </w:pPr>
            <w:r w:rsidRPr="00D93AAA">
              <w:rPr>
                <w:rFonts w:ascii="Times New Roman" w:eastAsia="Calibri" w:hAnsi="Times New Roman" w:cs="Times New Roman"/>
                <w:sz w:val="20"/>
                <w:szCs w:val="20"/>
                <w:lang w:val="en-US"/>
              </w:rPr>
              <w:t xml:space="preserve">Experimental outcomes 12 </w:t>
            </w:r>
            <w:r w:rsidRPr="00D833D1">
              <w:rPr>
                <w:rFonts w:ascii="Times New Roman" w:eastAsia="Calibri" w:hAnsi="Times New Roman" w:cs="Times New Roman"/>
                <w:sz w:val="20"/>
                <w:szCs w:val="20"/>
                <w:lang w:val="en-US"/>
              </w:rPr>
              <w:t>Clinical examination</w:t>
            </w:r>
            <w:r w:rsidR="00A35571">
              <w:rPr>
                <w:rFonts w:ascii="Times New Roman" w:eastAsia="Calibri" w:hAnsi="Times New Roman" w:cs="Times New Roman"/>
                <w:sz w:val="20"/>
                <w:szCs w:val="20"/>
                <w:lang w:val="en-US"/>
              </w:rPr>
              <w:t>,</w:t>
            </w:r>
            <w:r w:rsidR="00A35571" w:rsidRPr="00D833D1">
              <w:rPr>
                <w:rFonts w:ascii="Times New Roman" w:eastAsia="Calibri" w:hAnsi="Times New Roman" w:cs="Times New Roman"/>
                <w:sz w:val="20"/>
                <w:szCs w:val="20"/>
                <w:lang w:val="en-US"/>
              </w:rPr>
              <w:t xml:space="preserve"> Radiological</w:t>
            </w:r>
            <w:r w:rsidRPr="00D833D1">
              <w:rPr>
                <w:rFonts w:ascii="Times New Roman" w:eastAsia="Calibri" w:hAnsi="Times New Roman" w:cs="Times New Roman"/>
                <w:sz w:val="20"/>
                <w:szCs w:val="20"/>
                <w:lang w:val="en-US"/>
              </w:rPr>
              <w:t xml:space="preserve"> evaluation</w:t>
            </w:r>
            <w:r w:rsidR="00A35571">
              <w:rPr>
                <w:rFonts w:ascii="Times New Roman" w:eastAsia="Calibri" w:hAnsi="Times New Roman" w:cs="Times New Roman"/>
                <w:sz w:val="20"/>
                <w:szCs w:val="20"/>
                <w:lang w:val="en-US"/>
              </w:rPr>
              <w:t>,</w:t>
            </w:r>
            <w:r w:rsidR="00A35571" w:rsidRPr="00D833D1">
              <w:rPr>
                <w:rFonts w:ascii="Times New Roman" w:eastAsia="Calibri" w:hAnsi="Times New Roman" w:cs="Times New Roman"/>
                <w:sz w:val="20"/>
                <w:szCs w:val="20"/>
                <w:lang w:val="en-US"/>
              </w:rPr>
              <w:t xml:space="preserve"> and</w:t>
            </w:r>
            <w:r w:rsidR="00A35571">
              <w:rPr>
                <w:rFonts w:ascii="Times New Roman" w:eastAsia="Calibri" w:hAnsi="Times New Roman" w:cs="Times New Roman"/>
                <w:sz w:val="20"/>
                <w:szCs w:val="20"/>
                <w:lang w:val="en-US"/>
              </w:rPr>
              <w:t xml:space="preserve"> </w:t>
            </w:r>
            <w:r w:rsidR="00A35571" w:rsidRPr="00D833D1">
              <w:rPr>
                <w:rFonts w:ascii="Times New Roman" w:eastAsia="Calibri" w:hAnsi="Times New Roman" w:cs="Times New Roman"/>
                <w:sz w:val="20"/>
                <w:szCs w:val="20"/>
                <w:lang w:val="en-US"/>
              </w:rPr>
              <w:t>evaluations</w:t>
            </w:r>
            <w:r w:rsidR="00A35571">
              <w:rPr>
                <w:rFonts w:ascii="Times New Roman" w:eastAsia="Calibri" w:hAnsi="Times New Roman" w:cs="Times New Roman"/>
                <w:sz w:val="20"/>
                <w:szCs w:val="20"/>
                <w:lang w:val="en-US"/>
              </w:rPr>
              <w:t>,</w:t>
            </w:r>
            <w:r w:rsidR="00A35571" w:rsidRPr="00D833D1">
              <w:rPr>
                <w:rFonts w:ascii="Times New Roman" w:eastAsia="Calibri" w:hAnsi="Times New Roman" w:cs="Times New Roman"/>
                <w:sz w:val="20"/>
                <w:szCs w:val="20"/>
                <w:lang w:val="en-US"/>
              </w:rPr>
              <w:t xml:space="preserve"> Statistical</w:t>
            </w:r>
            <w:r w:rsidR="00D833D1" w:rsidRPr="00D833D1">
              <w:rPr>
                <w:rFonts w:ascii="Times New Roman" w:eastAsia="Calibri" w:hAnsi="Times New Roman" w:cs="Times New Roman"/>
                <w:sz w:val="20"/>
                <w:szCs w:val="20"/>
                <w:lang w:val="en-US"/>
              </w:rPr>
              <w:t xml:space="preserve"> analysis</w:t>
            </w:r>
            <w:r w:rsidR="00D833D1">
              <w:rPr>
                <w:rFonts w:ascii="Times New Roman" w:eastAsia="Calibri" w:hAnsi="Times New Roman" w:cs="Times New Roman"/>
                <w:sz w:val="20"/>
                <w:szCs w:val="20"/>
                <w:lang w:val="en-US"/>
              </w:rPr>
              <w:t>.</w:t>
            </w:r>
            <w:bookmarkStart w:id="0" w:name="_GoBack"/>
            <w:bookmarkEnd w:id="0"/>
          </w:p>
        </w:tc>
        <w:tc>
          <w:tcPr>
            <w:tcW w:w="1147" w:type="dxa"/>
            <w:gridSpan w:val="2"/>
            <w:tcBorders>
              <w:top w:val="single" w:sz="8" w:space="0" w:color="4A8783"/>
              <w:left w:val="single" w:sz="8" w:space="0" w:color="4A8783"/>
              <w:bottom w:val="single" w:sz="8" w:space="0" w:color="4A8783"/>
            </w:tcBorders>
          </w:tcPr>
          <w:p w:rsidR="00D7777A" w:rsidRPr="00E16ADD" w:rsidRDefault="00D7777A" w:rsidP="00E16ADD">
            <w:pPr>
              <w:spacing w:after="160" w:line="480" w:lineRule="auto"/>
              <w:jc w:val="both"/>
              <w:rPr>
                <w:rFonts w:ascii="Times New Roman" w:eastAsia="Calibri" w:hAnsi="Times New Roman" w:cs="Times New Roman"/>
                <w:sz w:val="20"/>
                <w:szCs w:val="20"/>
                <w:lang w:val="en-US"/>
              </w:rPr>
            </w:pPr>
          </w:p>
        </w:tc>
      </w:tr>
      <w:tr w:rsidR="00D7777A" w:rsidRPr="00E16ADD" w:rsidTr="006D1AF6">
        <w:trPr>
          <w:gridBefore w:val="1"/>
          <w:wBefore w:w="34" w:type="dxa"/>
        </w:trPr>
        <w:tc>
          <w:tcPr>
            <w:tcW w:w="8758" w:type="dxa"/>
            <w:tcBorders>
              <w:top w:val="single" w:sz="8" w:space="0" w:color="4A8783"/>
              <w:bottom w:val="single" w:sz="8" w:space="0" w:color="92AD4F"/>
              <w:right w:val="single" w:sz="8" w:space="0" w:color="4A8783"/>
            </w:tcBorders>
          </w:tcPr>
          <w:p w:rsidR="00995A40" w:rsidRPr="00995A40" w:rsidRDefault="00995A40" w:rsidP="00E16ADD">
            <w:pPr>
              <w:spacing w:after="160" w:line="480" w:lineRule="auto"/>
              <w:jc w:val="both"/>
              <w:rPr>
                <w:rFonts w:ascii="Times New Roman" w:eastAsia="Calibri" w:hAnsi="Times New Roman" w:cs="Times New Roman"/>
                <w:sz w:val="20"/>
                <w:szCs w:val="20"/>
                <w:lang w:val="en-US"/>
              </w:rPr>
            </w:pPr>
            <w:r w:rsidRPr="00995A40">
              <w:rPr>
                <w:rFonts w:ascii="Times New Roman" w:eastAsia="Calibri" w:hAnsi="Times New Roman" w:cs="Times New Roman"/>
                <w:sz w:val="20"/>
                <w:szCs w:val="20"/>
                <w:lang w:val="en-US"/>
              </w:rPr>
              <w:t xml:space="preserve">Statistical methods   13   </w:t>
            </w:r>
            <w:r w:rsidR="00A35571" w:rsidRPr="00A35571">
              <w:rPr>
                <w:rFonts w:ascii="Times New Roman" w:eastAsia="Calibri" w:hAnsi="Times New Roman" w:cs="Times New Roman"/>
                <w:sz w:val="20"/>
                <w:szCs w:val="20"/>
                <w:lang w:val="en-US"/>
              </w:rPr>
              <w:t xml:space="preserve">To analyze the obtained data, </w:t>
            </w:r>
            <w:proofErr w:type="gramStart"/>
            <w:r w:rsidR="00A35571" w:rsidRPr="00A35571">
              <w:rPr>
                <w:rFonts w:ascii="Times New Roman" w:eastAsia="Calibri" w:hAnsi="Times New Roman" w:cs="Times New Roman"/>
                <w:sz w:val="20"/>
                <w:szCs w:val="20"/>
                <w:lang w:val="en-US"/>
              </w:rPr>
              <w:t>SPSS ,</w:t>
            </w:r>
            <w:proofErr w:type="gramEnd"/>
            <w:r w:rsidR="00A35571" w:rsidRPr="00A35571">
              <w:rPr>
                <w:rFonts w:ascii="Times New Roman" w:eastAsia="Calibri" w:hAnsi="Times New Roman" w:cs="Times New Roman"/>
                <w:sz w:val="20"/>
                <w:szCs w:val="20"/>
                <w:lang w:val="en-US"/>
              </w:rPr>
              <w:t xml:space="preserve"> and </w:t>
            </w:r>
            <w:proofErr w:type="spellStart"/>
            <w:r w:rsidR="00A35571" w:rsidRPr="00A35571">
              <w:rPr>
                <w:rFonts w:ascii="Times New Roman" w:eastAsia="Calibri" w:hAnsi="Times New Roman" w:cs="Times New Roman"/>
                <w:sz w:val="20"/>
                <w:szCs w:val="20"/>
                <w:lang w:val="en-US"/>
              </w:rPr>
              <w:t>Kruskal</w:t>
            </w:r>
            <w:proofErr w:type="spellEnd"/>
            <w:r w:rsidR="00A35571" w:rsidRPr="00A35571">
              <w:rPr>
                <w:rFonts w:ascii="Times New Roman" w:eastAsia="Calibri" w:hAnsi="Times New Roman" w:cs="Times New Roman"/>
                <w:sz w:val="20"/>
                <w:szCs w:val="20"/>
                <w:lang w:val="en-US"/>
              </w:rPr>
              <w:t>-Wallis non parametric ANOVA were used. In case of P&lt;0.05, Mann-Whitney was used to reanalyze the data. Level of significance was set at P&lt;0.05.</w:t>
            </w:r>
            <w:r w:rsidRPr="00995A40">
              <w:rPr>
                <w:rFonts w:ascii="Times New Roman" w:eastAsia="Calibri" w:hAnsi="Times New Roman" w:cs="Times New Roman"/>
                <w:sz w:val="20"/>
                <w:szCs w:val="20"/>
                <w:lang w:val="en-US"/>
              </w:rPr>
              <w:t xml:space="preserve"> Statistical analyses were performed by SPSS software, version 16.0 (SPSS, </w:t>
            </w:r>
            <w:proofErr w:type="spellStart"/>
            <w:r w:rsidRPr="00995A40">
              <w:rPr>
                <w:rFonts w:ascii="Times New Roman" w:eastAsia="Calibri" w:hAnsi="Times New Roman" w:cs="Times New Roman"/>
                <w:sz w:val="20"/>
                <w:szCs w:val="20"/>
                <w:lang w:val="en-US"/>
              </w:rPr>
              <w:t>Inc</w:t>
            </w:r>
            <w:proofErr w:type="spellEnd"/>
            <w:r w:rsidRPr="00995A40">
              <w:rPr>
                <w:rFonts w:ascii="Times New Roman" w:eastAsia="Calibri" w:hAnsi="Times New Roman" w:cs="Times New Roman"/>
                <w:sz w:val="20"/>
                <w:szCs w:val="20"/>
                <w:lang w:val="en-US"/>
              </w:rPr>
              <w:t>, Chicago, USA).</w:t>
            </w:r>
          </w:p>
          <w:p w:rsidR="00D7777A" w:rsidRPr="00E16ADD" w:rsidRDefault="00D7777A" w:rsidP="00E16ADD">
            <w:pPr>
              <w:spacing w:after="160" w:line="480" w:lineRule="auto"/>
              <w:jc w:val="both"/>
              <w:rPr>
                <w:rFonts w:ascii="Times New Roman" w:eastAsia="Calibri" w:hAnsi="Times New Roman" w:cs="Times New Roman"/>
                <w:sz w:val="20"/>
                <w:szCs w:val="20"/>
                <w:lang w:val="en-US"/>
              </w:rPr>
            </w:pPr>
          </w:p>
        </w:tc>
        <w:tc>
          <w:tcPr>
            <w:tcW w:w="1147" w:type="dxa"/>
            <w:gridSpan w:val="2"/>
            <w:tcBorders>
              <w:top w:val="single" w:sz="8" w:space="0" w:color="4A8783"/>
              <w:left w:val="single" w:sz="8" w:space="0" w:color="4A8783"/>
              <w:bottom w:val="single" w:sz="8" w:space="0" w:color="92AD4F"/>
            </w:tcBorders>
          </w:tcPr>
          <w:p w:rsidR="00D7777A" w:rsidRPr="00E16ADD" w:rsidRDefault="006A504C" w:rsidP="006A504C">
            <w:pPr>
              <w:spacing w:after="160" w:line="480" w:lineRule="auto"/>
              <w:jc w:val="both"/>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 xml:space="preserve">Page 7 </w:t>
            </w:r>
            <w:r w:rsidR="00A35571">
              <w:rPr>
                <w:rFonts w:ascii="Times New Roman" w:eastAsia="Calibri" w:hAnsi="Times New Roman" w:cs="Times New Roman"/>
                <w:sz w:val="20"/>
                <w:szCs w:val="20"/>
                <w:lang w:val="en-US"/>
              </w:rPr>
              <w:t xml:space="preserve">Paragraph </w:t>
            </w:r>
            <w:r>
              <w:rPr>
                <w:rFonts w:ascii="Times New Roman" w:eastAsia="Calibri" w:hAnsi="Times New Roman" w:cs="Times New Roman"/>
                <w:sz w:val="20"/>
                <w:szCs w:val="20"/>
                <w:lang w:val="en-US"/>
              </w:rPr>
              <w:t>3</w:t>
            </w:r>
          </w:p>
        </w:tc>
      </w:tr>
      <w:tr w:rsidR="00450565" w:rsidRPr="00E16ADD" w:rsidTr="002D2B0E">
        <w:trPr>
          <w:gridBefore w:val="1"/>
          <w:wBefore w:w="34" w:type="dxa"/>
        </w:trPr>
        <w:tc>
          <w:tcPr>
            <w:tcW w:w="8758" w:type="dxa"/>
            <w:tcBorders>
              <w:top w:val="single" w:sz="8" w:space="0" w:color="92AD4F"/>
              <w:bottom w:val="single" w:sz="8" w:space="0" w:color="92AD4F"/>
              <w:right w:val="single" w:sz="8" w:space="0" w:color="92AD4F"/>
            </w:tcBorders>
            <w:shd w:val="clear" w:color="auto" w:fill="92AD4F"/>
          </w:tcPr>
          <w:p w:rsidR="00450565" w:rsidRPr="00E16ADD" w:rsidRDefault="00450565" w:rsidP="00E16ADD">
            <w:pPr>
              <w:spacing w:after="160" w:line="480" w:lineRule="auto"/>
              <w:jc w:val="both"/>
              <w:rPr>
                <w:rFonts w:ascii="Times New Roman" w:eastAsia="Calibri" w:hAnsi="Times New Roman" w:cs="Times New Roman"/>
                <w:sz w:val="20"/>
                <w:szCs w:val="20"/>
                <w:lang w:val="en-US"/>
              </w:rPr>
            </w:pPr>
            <w:r w:rsidRPr="00E16ADD">
              <w:rPr>
                <w:rFonts w:ascii="Times New Roman" w:eastAsia="Calibri" w:hAnsi="Times New Roman" w:cs="Times New Roman"/>
                <w:sz w:val="20"/>
                <w:szCs w:val="20"/>
                <w:lang w:val="en-US"/>
              </w:rPr>
              <w:t>RESULTS</w:t>
            </w:r>
          </w:p>
        </w:tc>
        <w:tc>
          <w:tcPr>
            <w:tcW w:w="1147" w:type="dxa"/>
            <w:gridSpan w:val="2"/>
            <w:tcBorders>
              <w:top w:val="single" w:sz="8" w:space="0" w:color="92AD4F"/>
              <w:left w:val="single" w:sz="8" w:space="0" w:color="92AD4F"/>
              <w:bottom w:val="single" w:sz="8" w:space="0" w:color="92AD4F"/>
            </w:tcBorders>
            <w:shd w:val="clear" w:color="auto" w:fill="92AD4F"/>
          </w:tcPr>
          <w:p w:rsidR="00450565" w:rsidRPr="00E16ADD" w:rsidRDefault="00450565" w:rsidP="00E16ADD">
            <w:pPr>
              <w:spacing w:after="160" w:line="480" w:lineRule="auto"/>
              <w:jc w:val="both"/>
              <w:rPr>
                <w:rFonts w:ascii="Times New Roman" w:eastAsia="Calibri" w:hAnsi="Times New Roman" w:cs="Times New Roman"/>
                <w:sz w:val="20"/>
                <w:szCs w:val="20"/>
                <w:lang w:val="en-US"/>
              </w:rPr>
            </w:pPr>
          </w:p>
        </w:tc>
      </w:tr>
      <w:tr w:rsidR="009264EF" w:rsidRPr="00E16ADD" w:rsidTr="00902919">
        <w:trPr>
          <w:gridBefore w:val="1"/>
          <w:wBefore w:w="34" w:type="dxa"/>
        </w:trPr>
        <w:tc>
          <w:tcPr>
            <w:tcW w:w="8758" w:type="dxa"/>
            <w:tcBorders>
              <w:top w:val="single" w:sz="8" w:space="0" w:color="92AD4F"/>
              <w:bottom w:val="single" w:sz="8" w:space="0" w:color="92AD4F"/>
              <w:right w:val="single" w:sz="8" w:space="0" w:color="92AD4F"/>
            </w:tcBorders>
          </w:tcPr>
          <w:p w:rsidR="009264EF" w:rsidRPr="00E16ADD" w:rsidRDefault="00B452A2" w:rsidP="00E16ADD">
            <w:pPr>
              <w:spacing w:after="160" w:line="480" w:lineRule="auto"/>
              <w:jc w:val="both"/>
              <w:rPr>
                <w:rFonts w:ascii="Times New Roman" w:eastAsia="Calibri" w:hAnsi="Times New Roman" w:cs="Times New Roman"/>
                <w:sz w:val="20"/>
                <w:szCs w:val="20"/>
                <w:lang w:val="en-US"/>
              </w:rPr>
            </w:pPr>
            <w:r w:rsidRPr="00B452A2">
              <w:rPr>
                <w:rFonts w:ascii="Times New Roman" w:eastAsia="Calibri" w:hAnsi="Times New Roman" w:cs="Times New Roman"/>
                <w:sz w:val="20"/>
                <w:szCs w:val="20"/>
                <w:lang w:val="en-US"/>
              </w:rPr>
              <w:t>Baseline data   14   Animal were health and all vital signs were in normal ranges</w:t>
            </w:r>
          </w:p>
        </w:tc>
        <w:tc>
          <w:tcPr>
            <w:tcW w:w="1147" w:type="dxa"/>
            <w:gridSpan w:val="2"/>
            <w:tcBorders>
              <w:top w:val="single" w:sz="8" w:space="0" w:color="92AD4F"/>
              <w:left w:val="single" w:sz="8" w:space="0" w:color="92AD4F"/>
              <w:bottom w:val="single" w:sz="8" w:space="0" w:color="92AD4F"/>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r>
      <w:tr w:rsidR="009264EF" w:rsidRPr="00E16ADD" w:rsidTr="00380F65">
        <w:trPr>
          <w:gridBefore w:val="1"/>
          <w:wBefore w:w="34" w:type="dxa"/>
        </w:trPr>
        <w:tc>
          <w:tcPr>
            <w:tcW w:w="8758" w:type="dxa"/>
            <w:tcBorders>
              <w:top w:val="single" w:sz="8" w:space="0" w:color="92AD4F"/>
              <w:bottom w:val="single" w:sz="8" w:space="0" w:color="92AD4F"/>
              <w:right w:val="single" w:sz="8" w:space="0" w:color="92AD4F"/>
            </w:tcBorders>
          </w:tcPr>
          <w:p w:rsidR="009264EF" w:rsidRPr="00E16ADD" w:rsidRDefault="00B452A2" w:rsidP="00A35571">
            <w:pPr>
              <w:spacing w:after="160" w:line="480" w:lineRule="auto"/>
              <w:jc w:val="both"/>
              <w:rPr>
                <w:rFonts w:ascii="Times New Roman" w:eastAsia="Calibri" w:hAnsi="Times New Roman" w:cs="Times New Roman"/>
                <w:sz w:val="20"/>
                <w:szCs w:val="20"/>
                <w:lang w:val="en-US"/>
              </w:rPr>
            </w:pPr>
            <w:r w:rsidRPr="004C341E">
              <w:rPr>
                <w:rFonts w:ascii="Times New Roman" w:eastAsia="Calibri" w:hAnsi="Times New Roman" w:cs="Times New Roman"/>
                <w:sz w:val="20"/>
                <w:szCs w:val="20"/>
                <w:lang w:val="en-US"/>
              </w:rPr>
              <w:t xml:space="preserve">Numbers </w:t>
            </w:r>
            <w:proofErr w:type="spellStart"/>
            <w:r w:rsidRPr="004C341E">
              <w:rPr>
                <w:rFonts w:ascii="Times New Roman" w:eastAsia="Calibri" w:hAnsi="Times New Roman" w:cs="Times New Roman"/>
                <w:sz w:val="20"/>
                <w:szCs w:val="20"/>
                <w:lang w:val="en-US"/>
              </w:rPr>
              <w:t>analysed</w:t>
            </w:r>
            <w:proofErr w:type="spellEnd"/>
            <w:r w:rsidRPr="004C341E">
              <w:rPr>
                <w:rFonts w:ascii="Times New Roman" w:eastAsia="Calibri" w:hAnsi="Times New Roman" w:cs="Times New Roman"/>
                <w:sz w:val="20"/>
                <w:szCs w:val="20"/>
                <w:lang w:val="en-US"/>
              </w:rPr>
              <w:t xml:space="preserve"> </w:t>
            </w:r>
            <w:r w:rsidR="004C341E" w:rsidRPr="004C341E">
              <w:rPr>
                <w:rFonts w:ascii="Times New Roman" w:eastAsia="Calibri" w:hAnsi="Times New Roman" w:cs="Times New Roman"/>
                <w:sz w:val="20"/>
                <w:szCs w:val="20"/>
                <w:lang w:val="en-US"/>
              </w:rPr>
              <w:t xml:space="preserve"> 15 </w:t>
            </w:r>
            <w:r w:rsidR="004C341E">
              <w:rPr>
                <w:rFonts w:ascii="Times New Roman" w:eastAsia="Calibri" w:hAnsi="Times New Roman" w:cs="Times New Roman"/>
                <w:sz w:val="20"/>
                <w:szCs w:val="20"/>
                <w:lang w:val="en-US"/>
              </w:rPr>
              <w:t xml:space="preserve">  </w:t>
            </w:r>
            <w:r w:rsidR="00A35571">
              <w:rPr>
                <w:rFonts w:ascii="Times New Roman" w:eastAsia="Calibri" w:hAnsi="Times New Roman" w:cs="Times New Roman"/>
                <w:sz w:val="20"/>
                <w:szCs w:val="20"/>
                <w:lang w:val="en-US"/>
              </w:rPr>
              <w:t>200</w:t>
            </w:r>
            <w:r w:rsidRPr="004C341E">
              <w:rPr>
                <w:rFonts w:ascii="Times New Roman" w:eastAsia="Calibri" w:hAnsi="Times New Roman" w:cs="Times New Roman"/>
                <w:sz w:val="20"/>
                <w:szCs w:val="20"/>
                <w:lang w:val="en-US"/>
              </w:rPr>
              <w:t xml:space="preserve"> samples (defected bone</w:t>
            </w:r>
            <w:r w:rsidR="004C341E" w:rsidRPr="004C341E">
              <w:rPr>
                <w:rFonts w:ascii="Times New Roman" w:eastAsia="Calibri" w:hAnsi="Times New Roman" w:cs="Times New Roman"/>
                <w:sz w:val="20"/>
                <w:szCs w:val="20"/>
                <w:lang w:val="en-US"/>
              </w:rPr>
              <w:t>s</w:t>
            </w:r>
            <w:r w:rsidRPr="004C341E">
              <w:rPr>
                <w:rFonts w:ascii="Times New Roman" w:eastAsia="Calibri" w:hAnsi="Times New Roman" w:cs="Times New Roman"/>
                <w:sz w:val="20"/>
                <w:szCs w:val="20"/>
                <w:lang w:val="en-US"/>
              </w:rPr>
              <w:t xml:space="preserve">) were </w:t>
            </w:r>
            <w:proofErr w:type="spellStart"/>
            <w:r w:rsidRPr="004C341E">
              <w:rPr>
                <w:rFonts w:ascii="Times New Roman" w:eastAsia="Calibri" w:hAnsi="Times New Roman" w:cs="Times New Roman"/>
                <w:sz w:val="20"/>
                <w:szCs w:val="20"/>
                <w:lang w:val="en-US"/>
              </w:rPr>
              <w:t>analysed</w:t>
            </w:r>
            <w:proofErr w:type="spellEnd"/>
          </w:p>
        </w:tc>
        <w:tc>
          <w:tcPr>
            <w:tcW w:w="1147" w:type="dxa"/>
            <w:gridSpan w:val="2"/>
            <w:tcBorders>
              <w:top w:val="single" w:sz="8" w:space="0" w:color="92AD4F"/>
              <w:left w:val="single" w:sz="8" w:space="0" w:color="92AD4F"/>
              <w:bottom w:val="single" w:sz="8" w:space="0" w:color="92AD4F"/>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r>
      <w:tr w:rsidR="009264EF" w:rsidRPr="00E16ADD" w:rsidTr="002B03F3">
        <w:trPr>
          <w:gridBefore w:val="1"/>
          <w:wBefore w:w="34" w:type="dxa"/>
        </w:trPr>
        <w:tc>
          <w:tcPr>
            <w:tcW w:w="8758" w:type="dxa"/>
            <w:tcBorders>
              <w:top w:val="single" w:sz="8" w:space="0" w:color="92AD4F"/>
              <w:bottom w:val="single" w:sz="8" w:space="0" w:color="92AD4F"/>
              <w:right w:val="single" w:sz="8" w:space="0" w:color="92AD4F"/>
            </w:tcBorders>
          </w:tcPr>
          <w:p w:rsidR="005933CC" w:rsidRPr="005933CC" w:rsidRDefault="004C341E" w:rsidP="005933CC">
            <w:pPr>
              <w:spacing w:after="160" w:line="480" w:lineRule="auto"/>
              <w:rPr>
                <w:rFonts w:ascii="Times New Roman" w:eastAsia="Calibri" w:hAnsi="Times New Roman" w:cs="Times New Roman"/>
                <w:sz w:val="20"/>
                <w:szCs w:val="20"/>
                <w:lang w:val="en-US"/>
              </w:rPr>
            </w:pPr>
            <w:r w:rsidRPr="004C341E">
              <w:rPr>
                <w:rFonts w:ascii="Times New Roman" w:eastAsia="Calibri" w:hAnsi="Times New Roman" w:cs="Times New Roman"/>
                <w:sz w:val="20"/>
                <w:szCs w:val="20"/>
                <w:lang w:val="en-US"/>
              </w:rPr>
              <w:t xml:space="preserve">Outcomes and estimation   16 </w:t>
            </w:r>
            <w:r w:rsidR="005933CC" w:rsidRPr="005933CC">
              <w:rPr>
                <w:rFonts w:ascii="Times New Roman" w:eastAsia="Calibri" w:hAnsi="Times New Roman" w:cs="Times New Roman"/>
                <w:sz w:val="20"/>
                <w:szCs w:val="20"/>
                <w:lang w:val="en-US"/>
              </w:rPr>
              <w:t xml:space="preserve">Observations revealed no surgical wound infection. Radiographic evaluation of bone regeneration in rabbits was performed on days 14, 28, 42, and 56 in the four groups of rabbits, i.e., autograft, </w:t>
            </w:r>
            <w:proofErr w:type="spellStart"/>
            <w:r w:rsidR="005933CC" w:rsidRPr="005933CC">
              <w:rPr>
                <w:rFonts w:ascii="Times New Roman" w:eastAsia="Calibri" w:hAnsi="Times New Roman" w:cs="Times New Roman"/>
                <w:sz w:val="20"/>
                <w:szCs w:val="20"/>
                <w:lang w:val="en-US"/>
              </w:rPr>
              <w:t>Theranekron</w:t>
            </w:r>
            <w:proofErr w:type="spellEnd"/>
            <w:r w:rsidR="005933CC" w:rsidRPr="005933CC">
              <w:rPr>
                <w:rFonts w:ascii="Times New Roman" w:eastAsia="Calibri" w:hAnsi="Times New Roman" w:cs="Times New Roman"/>
                <w:sz w:val="20"/>
                <w:szCs w:val="20"/>
                <w:lang w:val="en-US"/>
              </w:rPr>
              <w:t xml:space="preserve">, untreated controls, and normal saline treated controls. Grading was performed for bone formation, upper and lower union rate and bone re-modeling (Table 1). </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In the second week post operation, autograft group was significantly superior to both untreated and saline treated controls (p=0.02, p=0.04, respectively). Also,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proved better than untreated controls (p=0.04), (table1, Fig. 1)</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In the 4th week,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was significantly superior to both untreated and saline treated controls (p=0.03, p=0.02, respectively) (table 1, Fig. 1)</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Similar to the 4th week, in the 6th week,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proved better ( p=0.006, p=0.008, respectively) while autograft group was superior to saline treated controls ( p=0.01) ( Table 1, fig. 1)</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In the 8th week, autograft group was superior to saline, untreated controls and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 </w:t>
            </w:r>
            <w:r w:rsidRPr="005933CC">
              <w:rPr>
                <w:rFonts w:ascii="Times New Roman" w:eastAsia="Calibri" w:hAnsi="Times New Roman" w:cs="Times New Roman"/>
                <w:sz w:val="20"/>
                <w:szCs w:val="20"/>
                <w:lang w:val="en-US"/>
              </w:rPr>
              <w:lastRenderedPageBreak/>
              <w:t>p=0.009, p=0.006, p=0.006, respectively)</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As revealed, no more between group significant differences was observed, other than the above mentioned ones.</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Fifty six days after surgical operations, the radial bone was removed and the separated samples were transferred to histopathology lab for evaluation and grading based on Emery [3]. No sign of inflammation or infection was revealed in histopathological examination.</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In addition, </w:t>
            </w:r>
            <w:proofErr w:type="spellStart"/>
            <w:r w:rsidRPr="005933CC">
              <w:rPr>
                <w:rFonts w:ascii="Times New Roman" w:eastAsia="Calibri" w:hAnsi="Times New Roman" w:cs="Times New Roman"/>
                <w:sz w:val="20"/>
                <w:szCs w:val="20"/>
                <w:lang w:val="en-US"/>
              </w:rPr>
              <w:t>terabecular</w:t>
            </w:r>
            <w:proofErr w:type="spellEnd"/>
            <w:r w:rsidRPr="005933CC">
              <w:rPr>
                <w:rFonts w:ascii="Times New Roman" w:eastAsia="Calibri" w:hAnsi="Times New Roman" w:cs="Times New Roman"/>
                <w:sz w:val="20"/>
                <w:szCs w:val="20"/>
                <w:lang w:val="en-US"/>
              </w:rPr>
              <w:t xml:space="preserve"> bone and bone marrow formations were evident in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In the untreated and saline treated controls, most part of defect was filled with fibrous tissue and in autograft </w:t>
            </w:r>
            <w:proofErr w:type="gramStart"/>
            <w:r w:rsidRPr="005933CC">
              <w:rPr>
                <w:rFonts w:ascii="Times New Roman" w:eastAsia="Calibri" w:hAnsi="Times New Roman" w:cs="Times New Roman"/>
                <w:sz w:val="20"/>
                <w:szCs w:val="20"/>
                <w:lang w:val="en-US"/>
              </w:rPr>
              <w:t>group,</w:t>
            </w:r>
            <w:proofErr w:type="gramEnd"/>
            <w:r w:rsidRPr="005933CC">
              <w:rPr>
                <w:rFonts w:ascii="Times New Roman" w:eastAsia="Calibri" w:hAnsi="Times New Roman" w:cs="Times New Roman"/>
                <w:sz w:val="20"/>
                <w:szCs w:val="20"/>
                <w:lang w:val="en-US"/>
              </w:rPr>
              <w:t xml:space="preserve"> formation of both thick </w:t>
            </w:r>
            <w:proofErr w:type="spellStart"/>
            <w:r w:rsidRPr="005933CC">
              <w:rPr>
                <w:rFonts w:ascii="Times New Roman" w:eastAsia="Calibri" w:hAnsi="Times New Roman" w:cs="Times New Roman"/>
                <w:sz w:val="20"/>
                <w:szCs w:val="20"/>
                <w:lang w:val="en-US"/>
              </w:rPr>
              <w:t>terabecular</w:t>
            </w:r>
            <w:proofErr w:type="spellEnd"/>
            <w:r w:rsidRPr="005933CC">
              <w:rPr>
                <w:rFonts w:ascii="Times New Roman" w:eastAsia="Calibri" w:hAnsi="Times New Roman" w:cs="Times New Roman"/>
                <w:sz w:val="20"/>
                <w:szCs w:val="20"/>
                <w:lang w:val="en-US"/>
              </w:rPr>
              <w:t xml:space="preserve"> bone and bone marrow was seen clearly.</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Similar to radiological results, histopathological results were also statistically analyzed using </w:t>
            </w:r>
            <w:proofErr w:type="spellStart"/>
            <w:r w:rsidRPr="005933CC">
              <w:rPr>
                <w:rFonts w:ascii="Times New Roman" w:eastAsia="Calibri" w:hAnsi="Times New Roman" w:cs="Times New Roman"/>
                <w:sz w:val="20"/>
                <w:szCs w:val="20"/>
                <w:lang w:val="en-US"/>
              </w:rPr>
              <w:t>kruscal-wallis</w:t>
            </w:r>
            <w:proofErr w:type="spellEnd"/>
            <w:r w:rsidRPr="005933CC">
              <w:rPr>
                <w:rFonts w:ascii="Times New Roman" w:eastAsia="Calibri" w:hAnsi="Times New Roman" w:cs="Times New Roman"/>
                <w:sz w:val="20"/>
                <w:szCs w:val="20"/>
                <w:lang w:val="en-US"/>
              </w:rPr>
              <w:t xml:space="preserve"> non parametric ANOVA followed by Mann Whitney U test. As shown, a significant difference was only between untreated controls and two groups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and autograft. Accordingly, untreated controls was superior to autograft group (p=0.04), but inferior to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w:t>
            </w:r>
            <w:proofErr w:type="gramStart"/>
            <w:r w:rsidRPr="005933CC">
              <w:rPr>
                <w:rFonts w:ascii="Times New Roman" w:eastAsia="Calibri" w:hAnsi="Times New Roman" w:cs="Times New Roman"/>
                <w:sz w:val="20"/>
                <w:szCs w:val="20"/>
                <w:lang w:val="en-US"/>
              </w:rPr>
              <w:t>( table</w:t>
            </w:r>
            <w:proofErr w:type="gramEnd"/>
            <w:r w:rsidRPr="005933CC">
              <w:rPr>
                <w:rFonts w:ascii="Times New Roman" w:eastAsia="Calibri" w:hAnsi="Times New Roman" w:cs="Times New Roman"/>
                <w:sz w:val="20"/>
                <w:szCs w:val="20"/>
                <w:lang w:val="en-US"/>
              </w:rPr>
              <w:t xml:space="preserve"> 2, Fig 2).</w:t>
            </w:r>
          </w:p>
          <w:p w:rsidR="004C341E" w:rsidRPr="004C341E" w:rsidRDefault="004C341E" w:rsidP="005933CC">
            <w:pPr>
              <w:spacing w:after="160" w:line="480" w:lineRule="auto"/>
              <w:jc w:val="both"/>
              <w:rPr>
                <w:rFonts w:ascii="Times New Roman" w:eastAsia="Calibri" w:hAnsi="Times New Roman" w:cs="Times New Roman"/>
                <w:sz w:val="20"/>
                <w:szCs w:val="20"/>
                <w:lang w:val="en-US"/>
              </w:rPr>
            </w:pPr>
          </w:p>
          <w:p w:rsidR="009264EF" w:rsidRPr="004C341E" w:rsidRDefault="009264EF" w:rsidP="005933CC">
            <w:pPr>
              <w:spacing w:after="160" w:line="480" w:lineRule="auto"/>
              <w:jc w:val="both"/>
              <w:rPr>
                <w:rFonts w:ascii="Times New Roman" w:eastAsia="Calibri" w:hAnsi="Times New Roman" w:cs="Times New Roman"/>
                <w:sz w:val="20"/>
                <w:szCs w:val="20"/>
                <w:lang w:val="en-US"/>
              </w:rPr>
            </w:pPr>
          </w:p>
        </w:tc>
        <w:tc>
          <w:tcPr>
            <w:tcW w:w="1147" w:type="dxa"/>
            <w:gridSpan w:val="2"/>
            <w:tcBorders>
              <w:top w:val="single" w:sz="8" w:space="0" w:color="92AD4F"/>
              <w:left w:val="single" w:sz="8" w:space="0" w:color="92AD4F"/>
              <w:bottom w:val="single" w:sz="8" w:space="0" w:color="92AD4F"/>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r>
      <w:tr w:rsidR="009264EF" w:rsidRPr="00E16ADD" w:rsidTr="00E85951">
        <w:trPr>
          <w:gridBefore w:val="1"/>
          <w:wBefore w:w="34" w:type="dxa"/>
        </w:trPr>
        <w:tc>
          <w:tcPr>
            <w:tcW w:w="8758" w:type="dxa"/>
            <w:tcBorders>
              <w:top w:val="single" w:sz="8" w:space="0" w:color="92AD4F"/>
              <w:bottom w:val="single" w:sz="8" w:space="0" w:color="642D5C"/>
              <w:right w:val="single" w:sz="8" w:space="0" w:color="92AD4F"/>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c>
          <w:tcPr>
            <w:tcW w:w="1147" w:type="dxa"/>
            <w:gridSpan w:val="2"/>
            <w:tcBorders>
              <w:top w:val="single" w:sz="8" w:space="0" w:color="92AD4F"/>
              <w:left w:val="single" w:sz="8" w:space="0" w:color="92AD4F"/>
              <w:bottom w:val="single" w:sz="8" w:space="0" w:color="642D5C"/>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r>
      <w:tr w:rsidR="00450565" w:rsidRPr="00E16ADD" w:rsidTr="002D2B0E">
        <w:trPr>
          <w:gridBefore w:val="1"/>
          <w:wBefore w:w="34" w:type="dxa"/>
        </w:trPr>
        <w:tc>
          <w:tcPr>
            <w:tcW w:w="8758" w:type="dxa"/>
            <w:tcBorders>
              <w:top w:val="single" w:sz="8" w:space="0" w:color="642D5C"/>
              <w:bottom w:val="single" w:sz="8" w:space="0" w:color="642D5C"/>
              <w:right w:val="single" w:sz="8" w:space="0" w:color="642D5C"/>
            </w:tcBorders>
            <w:shd w:val="clear" w:color="auto" w:fill="642D5C"/>
          </w:tcPr>
          <w:p w:rsidR="00450565" w:rsidRPr="00E16ADD" w:rsidRDefault="00450565" w:rsidP="00E16ADD">
            <w:pPr>
              <w:spacing w:after="160" w:line="480" w:lineRule="auto"/>
              <w:jc w:val="both"/>
              <w:rPr>
                <w:rFonts w:ascii="Times New Roman" w:eastAsia="Calibri" w:hAnsi="Times New Roman" w:cs="Times New Roman"/>
                <w:sz w:val="20"/>
                <w:szCs w:val="20"/>
                <w:lang w:val="en-US"/>
              </w:rPr>
            </w:pPr>
            <w:r w:rsidRPr="00E16ADD">
              <w:rPr>
                <w:rFonts w:ascii="Times New Roman" w:eastAsia="Calibri" w:hAnsi="Times New Roman" w:cs="Times New Roman"/>
                <w:sz w:val="20"/>
                <w:szCs w:val="20"/>
                <w:lang w:val="en-US"/>
              </w:rPr>
              <w:t>DISCUSSION</w:t>
            </w:r>
          </w:p>
        </w:tc>
        <w:tc>
          <w:tcPr>
            <w:tcW w:w="1147" w:type="dxa"/>
            <w:gridSpan w:val="2"/>
            <w:tcBorders>
              <w:top w:val="single" w:sz="8" w:space="0" w:color="642D5C"/>
              <w:left w:val="single" w:sz="8" w:space="0" w:color="642D5C"/>
              <w:bottom w:val="single" w:sz="8" w:space="0" w:color="642D5C"/>
            </w:tcBorders>
            <w:shd w:val="clear" w:color="auto" w:fill="642D5C"/>
          </w:tcPr>
          <w:p w:rsidR="00450565" w:rsidRPr="00E16ADD" w:rsidRDefault="00450565" w:rsidP="00E16ADD">
            <w:pPr>
              <w:spacing w:after="160" w:line="480" w:lineRule="auto"/>
              <w:jc w:val="both"/>
              <w:rPr>
                <w:rFonts w:ascii="Times New Roman" w:eastAsia="Calibri" w:hAnsi="Times New Roman" w:cs="Times New Roman"/>
                <w:sz w:val="20"/>
                <w:szCs w:val="20"/>
                <w:lang w:val="en-US"/>
              </w:rPr>
            </w:pPr>
          </w:p>
        </w:tc>
      </w:tr>
      <w:tr w:rsidR="009264EF" w:rsidRPr="00E16ADD" w:rsidTr="001B0640">
        <w:trPr>
          <w:gridBefore w:val="1"/>
          <w:wBefore w:w="34" w:type="dxa"/>
        </w:trPr>
        <w:tc>
          <w:tcPr>
            <w:tcW w:w="8758" w:type="dxa"/>
            <w:tcBorders>
              <w:top w:val="single" w:sz="8" w:space="0" w:color="642D5C"/>
              <w:bottom w:val="single" w:sz="8" w:space="0" w:color="642D5C"/>
              <w:right w:val="single" w:sz="8" w:space="0" w:color="642D5C"/>
            </w:tcBorders>
          </w:tcPr>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It is suggested that investigation of bone defect healing be conducted on rabbits rather than rats, because long bone in rabbits are very similar to those of humans; therefore, rabbits can serve as a good model for the studies addressing fracture healing [15].</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In this study, bone </w:t>
            </w:r>
            <w:proofErr w:type="spellStart"/>
            <w:r w:rsidRPr="005933CC">
              <w:rPr>
                <w:rFonts w:ascii="Times New Roman" w:eastAsia="Calibri" w:hAnsi="Times New Roman" w:cs="Times New Roman"/>
                <w:sz w:val="20"/>
                <w:szCs w:val="20"/>
                <w:lang w:val="en-US"/>
              </w:rPr>
              <w:t>autografting</w:t>
            </w:r>
            <w:proofErr w:type="spellEnd"/>
            <w:r w:rsidRPr="005933CC">
              <w:rPr>
                <w:rFonts w:ascii="Times New Roman" w:eastAsia="Calibri" w:hAnsi="Times New Roman" w:cs="Times New Roman"/>
                <w:sz w:val="20"/>
                <w:szCs w:val="20"/>
                <w:lang w:val="en-US"/>
              </w:rPr>
              <w:t xml:space="preserve"> and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injection (in defected site) were carried out using rabbit animal model. The selected bone for comparison of grafts in the rabbit was radius bone because the removal of a part of this bone does not require fixation and bone defect healing can be evaluated without interfere of fixation instruments. The reason is related to joining of radius and ulna in the rabbit model [18]. The defect was made on the mid radius bone with the harvested bone length being twice the width of bone diaphysis to produce the critical nonunion bone model [4]. Autograft group in the present study performed the best in terms of healing pace, compared to other groups and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functioned similarly to autograft counterpart.</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Autograft is considered the gold standard in bone regenerating procedures, because it contains repair </w:t>
            </w:r>
            <w:r w:rsidRPr="005933CC">
              <w:rPr>
                <w:rFonts w:ascii="Times New Roman" w:eastAsia="Calibri" w:hAnsi="Times New Roman" w:cs="Times New Roman"/>
                <w:sz w:val="20"/>
                <w:szCs w:val="20"/>
                <w:lang w:val="en-US"/>
              </w:rPr>
              <w:lastRenderedPageBreak/>
              <w:t xml:space="preserve">stimulating substances and the cells within does not provoke immune responses nor cause the transmission of contagious diseases [9]. In small animals, autograft bone is harvested from the iliac crest, the inner surface of the upper end of the tibia as well as </w:t>
            </w:r>
            <w:proofErr w:type="gramStart"/>
            <w:r w:rsidRPr="005933CC">
              <w:rPr>
                <w:rFonts w:ascii="Times New Roman" w:eastAsia="Calibri" w:hAnsi="Times New Roman" w:cs="Times New Roman"/>
                <w:sz w:val="20"/>
                <w:szCs w:val="20"/>
                <w:lang w:val="en-US"/>
              </w:rPr>
              <w:t>humerus,</w:t>
            </w:r>
            <w:proofErr w:type="gramEnd"/>
            <w:r w:rsidRPr="005933CC">
              <w:rPr>
                <w:rFonts w:ascii="Times New Roman" w:eastAsia="Calibri" w:hAnsi="Times New Roman" w:cs="Times New Roman"/>
                <w:sz w:val="20"/>
                <w:szCs w:val="20"/>
                <w:lang w:val="en-US"/>
              </w:rPr>
              <w:t xml:space="preserve"> while in humans iliac crest bone is used. Complications such as pain, infection, fracture, blood loss and need for further operative procedures are associated with autograft bone harvesting while there is a limited amount of bone for that purpose [8].</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Autograft transplant is considered as a positive control group in the research studies and in the current study it functioned properly.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group was almost the same as autograft group but better in comparison with normal saline treated and untreated control groups. The beneficial effect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on bone regeneration could be explained by regulating role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in inflammatory conditioned and pot op necrosis as well as regulating fibroplasias stage of repairing process [7].</w:t>
            </w:r>
          </w:p>
          <w:p w:rsidR="005933CC" w:rsidRPr="005933CC" w:rsidRDefault="005933CC" w:rsidP="005933CC">
            <w:pPr>
              <w:spacing w:after="160" w:line="480" w:lineRule="auto"/>
              <w:rPr>
                <w:rFonts w:ascii="Times New Roman" w:eastAsia="Calibri" w:hAnsi="Times New Roman" w:cs="Times New Roman"/>
                <w:sz w:val="20"/>
                <w:szCs w:val="20"/>
                <w:lang w:val="en-US"/>
              </w:rPr>
            </w:pPr>
            <w:proofErr w:type="spellStart"/>
            <w:r w:rsidRPr="005933CC">
              <w:rPr>
                <w:rFonts w:ascii="Times New Roman" w:eastAsia="Calibri" w:hAnsi="Times New Roman" w:cs="Times New Roman"/>
                <w:sz w:val="20"/>
                <w:szCs w:val="20"/>
                <w:lang w:val="en-US"/>
              </w:rPr>
              <w:t>Oryan</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Moshiri</w:t>
            </w:r>
            <w:proofErr w:type="spellEnd"/>
            <w:r w:rsidRPr="005933CC">
              <w:rPr>
                <w:rFonts w:ascii="Times New Roman" w:eastAsia="Calibri" w:hAnsi="Times New Roman" w:cs="Times New Roman"/>
                <w:sz w:val="20"/>
                <w:szCs w:val="20"/>
                <w:lang w:val="en-US"/>
              </w:rPr>
              <w:t xml:space="preserve"> et al, 2012 was demonstrated positive effects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on tendon repairs, compared to the control group, including weight gaining, mobility, </w:t>
            </w:r>
            <w:proofErr w:type="gramStart"/>
            <w:r w:rsidRPr="005933CC">
              <w:rPr>
                <w:rFonts w:ascii="Times New Roman" w:eastAsia="Calibri" w:hAnsi="Times New Roman" w:cs="Times New Roman"/>
                <w:sz w:val="20"/>
                <w:szCs w:val="20"/>
                <w:lang w:val="en-US"/>
              </w:rPr>
              <w:t>reduced</w:t>
            </w:r>
            <w:proofErr w:type="gramEnd"/>
            <w:r w:rsidRPr="005933CC">
              <w:rPr>
                <w:rFonts w:ascii="Times New Roman" w:eastAsia="Calibri" w:hAnsi="Times New Roman" w:cs="Times New Roman"/>
                <w:sz w:val="20"/>
                <w:szCs w:val="20"/>
                <w:lang w:val="en-US"/>
              </w:rPr>
              <w:t xml:space="preserve"> tissue inflammation during the treatment [16]. </w:t>
            </w:r>
            <w:proofErr w:type="spellStart"/>
            <w:r w:rsidRPr="005933CC">
              <w:rPr>
                <w:rFonts w:ascii="Times New Roman" w:eastAsia="Calibri" w:hAnsi="Times New Roman" w:cs="Times New Roman"/>
                <w:sz w:val="20"/>
                <w:szCs w:val="20"/>
                <w:lang w:val="en-US"/>
              </w:rPr>
              <w:t>Adib-Hashemi</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Farahmand</w:t>
            </w:r>
            <w:proofErr w:type="spellEnd"/>
            <w:r w:rsidRPr="005933CC">
              <w:rPr>
                <w:rFonts w:ascii="Times New Roman" w:eastAsia="Calibri" w:hAnsi="Times New Roman" w:cs="Times New Roman"/>
                <w:sz w:val="20"/>
                <w:szCs w:val="20"/>
                <w:lang w:val="en-US"/>
              </w:rPr>
              <w:t xml:space="preserve"> et al, 2015 </w:t>
            </w:r>
            <w:proofErr w:type="gramStart"/>
            <w:r w:rsidRPr="005933CC">
              <w:rPr>
                <w:rFonts w:ascii="Times New Roman" w:eastAsia="Calibri" w:hAnsi="Times New Roman" w:cs="Times New Roman"/>
                <w:sz w:val="20"/>
                <w:szCs w:val="20"/>
                <w:lang w:val="en-US"/>
              </w:rPr>
              <w:t>reported  significant</w:t>
            </w:r>
            <w:proofErr w:type="gramEnd"/>
            <w:r w:rsidRPr="005933CC">
              <w:rPr>
                <w:rFonts w:ascii="Times New Roman" w:eastAsia="Calibri" w:hAnsi="Times New Roman" w:cs="Times New Roman"/>
                <w:sz w:val="20"/>
                <w:szCs w:val="20"/>
                <w:lang w:val="en-US"/>
              </w:rPr>
              <w:t xml:space="preserve"> reduced inflammatory cells in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treated group, compared to the controls, while a significant increase  in collagen content was evident [1]. </w:t>
            </w:r>
            <w:proofErr w:type="spellStart"/>
            <w:r w:rsidRPr="005933CC">
              <w:rPr>
                <w:rFonts w:ascii="Times New Roman" w:eastAsia="Calibri" w:hAnsi="Times New Roman" w:cs="Times New Roman"/>
                <w:sz w:val="20"/>
                <w:szCs w:val="20"/>
                <w:lang w:val="en-US"/>
              </w:rPr>
              <w:t>Antiinflammatory</w:t>
            </w:r>
            <w:proofErr w:type="spellEnd"/>
            <w:r w:rsidRPr="005933CC">
              <w:rPr>
                <w:rFonts w:ascii="Times New Roman" w:eastAsia="Calibri" w:hAnsi="Times New Roman" w:cs="Times New Roman"/>
                <w:sz w:val="20"/>
                <w:szCs w:val="20"/>
                <w:lang w:val="en-US"/>
              </w:rPr>
              <w:t xml:space="preserve"> effect is a prominent feature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as reported in the studies. In healing process, inflammation is an inevitable phenomenon for mediator formation which in turn triggers reconstruction process [11]. The anti-inflammatory effect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could be attributed to its capability of inhibiting extra inflammation and consequently enhanced tissue repair [16]. Chronic inflammation may cause cell deterioration due to stabilized PMNs which function as supportive against microorganisms. Other functions include mononuclear cell absorption and </w:t>
            </w:r>
            <w:proofErr w:type="spellStart"/>
            <w:r w:rsidRPr="005933CC">
              <w:rPr>
                <w:rFonts w:ascii="Times New Roman" w:eastAsia="Calibri" w:hAnsi="Times New Roman" w:cs="Times New Roman"/>
                <w:sz w:val="20"/>
                <w:szCs w:val="20"/>
                <w:lang w:val="en-US"/>
              </w:rPr>
              <w:t>phygotosis</w:t>
            </w:r>
            <w:proofErr w:type="spellEnd"/>
            <w:r w:rsidRPr="005933CC">
              <w:rPr>
                <w:rFonts w:ascii="Times New Roman" w:eastAsia="Calibri" w:hAnsi="Times New Roman" w:cs="Times New Roman"/>
                <w:sz w:val="20"/>
                <w:szCs w:val="20"/>
                <w:lang w:val="en-US"/>
              </w:rPr>
              <w:t xml:space="preserve"> of fibrins and debris. It is worth mentioning that </w:t>
            </w:r>
            <w:proofErr w:type="spellStart"/>
            <w:r w:rsidRPr="005933CC">
              <w:rPr>
                <w:rFonts w:ascii="Times New Roman" w:eastAsia="Calibri" w:hAnsi="Times New Roman" w:cs="Times New Roman"/>
                <w:sz w:val="20"/>
                <w:szCs w:val="20"/>
                <w:lang w:val="en-US"/>
              </w:rPr>
              <w:t>lysosomal</w:t>
            </w:r>
            <w:proofErr w:type="spellEnd"/>
            <w:r w:rsidRPr="005933CC">
              <w:rPr>
                <w:rFonts w:ascii="Times New Roman" w:eastAsia="Calibri" w:hAnsi="Times New Roman" w:cs="Times New Roman"/>
                <w:sz w:val="20"/>
                <w:szCs w:val="20"/>
                <w:lang w:val="en-US"/>
              </w:rPr>
              <w:t xml:space="preserve"> enzymes released by PMNs are influential in debris elimination [19]. It is also suggested that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causes the release of peptides which characterize necrotized tissues [14]. </w:t>
            </w:r>
            <w:proofErr w:type="spellStart"/>
            <w:r w:rsidRPr="005933CC">
              <w:rPr>
                <w:rFonts w:ascii="Times New Roman" w:eastAsia="Calibri" w:hAnsi="Times New Roman" w:cs="Times New Roman"/>
                <w:sz w:val="20"/>
                <w:szCs w:val="20"/>
                <w:lang w:val="en-US"/>
              </w:rPr>
              <w:t>Demarcative</w:t>
            </w:r>
            <w:proofErr w:type="spellEnd"/>
            <w:r w:rsidRPr="005933CC">
              <w:rPr>
                <w:rFonts w:ascii="Times New Roman" w:eastAsia="Calibri" w:hAnsi="Times New Roman" w:cs="Times New Roman"/>
                <w:sz w:val="20"/>
                <w:szCs w:val="20"/>
                <w:lang w:val="en-US"/>
              </w:rPr>
              <w:t xml:space="preserve"> and necrotizing effects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can help differentiate between necrotic and viable tissues at cellular level [16].</w:t>
            </w:r>
          </w:p>
          <w:p w:rsidR="009264EF" w:rsidRPr="00E16ADD" w:rsidRDefault="005933CC" w:rsidP="005933CC">
            <w:pPr>
              <w:spacing w:after="160" w:line="480" w:lineRule="auto"/>
              <w:jc w:val="both"/>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 xml:space="preserve">As radiographs and </w:t>
            </w:r>
            <w:proofErr w:type="spellStart"/>
            <w:r w:rsidRPr="005933CC">
              <w:rPr>
                <w:rFonts w:ascii="Times New Roman" w:eastAsia="Calibri" w:hAnsi="Times New Roman" w:cs="Times New Roman"/>
                <w:sz w:val="20"/>
                <w:szCs w:val="20"/>
                <w:lang w:val="en-US"/>
              </w:rPr>
              <w:t>histhopathology</w:t>
            </w:r>
            <w:proofErr w:type="spellEnd"/>
            <w:r w:rsidRPr="005933CC">
              <w:rPr>
                <w:rFonts w:ascii="Times New Roman" w:eastAsia="Calibri" w:hAnsi="Times New Roman" w:cs="Times New Roman"/>
                <w:sz w:val="20"/>
                <w:szCs w:val="20"/>
                <w:lang w:val="en-US"/>
              </w:rPr>
              <w:t xml:space="preserve"> results indicated in the present study, the bone defect was filled with fibrous tissue in untreated and saline </w:t>
            </w:r>
            <w:proofErr w:type="gramStart"/>
            <w:r w:rsidRPr="005933CC">
              <w:rPr>
                <w:rFonts w:ascii="Times New Roman" w:eastAsia="Calibri" w:hAnsi="Times New Roman" w:cs="Times New Roman"/>
                <w:sz w:val="20"/>
                <w:szCs w:val="20"/>
                <w:lang w:val="en-US"/>
              </w:rPr>
              <w:t>treated  controls</w:t>
            </w:r>
            <w:proofErr w:type="gramEnd"/>
            <w:r w:rsidRPr="005933CC">
              <w:rPr>
                <w:rFonts w:ascii="Times New Roman" w:eastAsia="Calibri" w:hAnsi="Times New Roman" w:cs="Times New Roman"/>
                <w:sz w:val="20"/>
                <w:szCs w:val="20"/>
                <w:lang w:val="en-US"/>
              </w:rPr>
              <w:t xml:space="preserve">, which inhibits bone regeneration.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treated group showed almost similarly to autograft counterpart, but better than normal saline and untreated controls.</w:t>
            </w:r>
          </w:p>
        </w:tc>
        <w:tc>
          <w:tcPr>
            <w:tcW w:w="1147" w:type="dxa"/>
            <w:gridSpan w:val="2"/>
            <w:tcBorders>
              <w:top w:val="single" w:sz="8" w:space="0" w:color="642D5C"/>
              <w:left w:val="single" w:sz="8" w:space="0" w:color="642D5C"/>
              <w:bottom w:val="single" w:sz="8" w:space="0" w:color="642D5C"/>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r>
      <w:tr w:rsidR="009264EF" w:rsidRPr="00E16ADD" w:rsidTr="00F852AA">
        <w:trPr>
          <w:gridAfter w:val="1"/>
          <w:wAfter w:w="44" w:type="dxa"/>
        </w:trPr>
        <w:tc>
          <w:tcPr>
            <w:tcW w:w="8792" w:type="dxa"/>
            <w:gridSpan w:val="2"/>
            <w:tcBorders>
              <w:top w:val="single" w:sz="8" w:space="0" w:color="642D5C"/>
              <w:bottom w:val="single" w:sz="8" w:space="0" w:color="642D5C"/>
              <w:right w:val="single" w:sz="8" w:space="0" w:color="642D5C"/>
            </w:tcBorders>
          </w:tcPr>
          <w:p w:rsidR="009264EF" w:rsidRPr="00E16ADD" w:rsidRDefault="0045042D" w:rsidP="00E16ADD">
            <w:pPr>
              <w:spacing w:after="160" w:line="480" w:lineRule="auto"/>
              <w:jc w:val="both"/>
              <w:rPr>
                <w:rFonts w:ascii="Times New Roman" w:eastAsia="Calibri" w:hAnsi="Times New Roman" w:cs="Times New Roman"/>
                <w:sz w:val="20"/>
                <w:szCs w:val="20"/>
                <w:lang w:val="en-US"/>
              </w:rPr>
            </w:pPr>
            <w:r w:rsidRPr="008D6DF8">
              <w:rPr>
                <w:rFonts w:ascii="Times New Roman" w:eastAsia="Calibri" w:hAnsi="Times New Roman" w:cs="Times New Roman"/>
                <w:sz w:val="20"/>
                <w:szCs w:val="20"/>
                <w:lang w:val="en-US"/>
              </w:rPr>
              <w:lastRenderedPageBreak/>
              <w:t>Funding   20     We have not any funding for doing this research</w:t>
            </w:r>
          </w:p>
        </w:tc>
        <w:tc>
          <w:tcPr>
            <w:tcW w:w="1103" w:type="dxa"/>
            <w:tcBorders>
              <w:top w:val="single" w:sz="8" w:space="0" w:color="642D5C"/>
              <w:left w:val="single" w:sz="8" w:space="0" w:color="642D5C"/>
              <w:bottom w:val="single" w:sz="8" w:space="0" w:color="642D5C"/>
            </w:tcBorders>
          </w:tcPr>
          <w:p w:rsidR="009264EF" w:rsidRPr="00E16ADD" w:rsidRDefault="009264EF" w:rsidP="00E16ADD">
            <w:pPr>
              <w:spacing w:after="160" w:line="480" w:lineRule="auto"/>
              <w:jc w:val="both"/>
              <w:rPr>
                <w:rFonts w:ascii="Times New Roman" w:eastAsia="Calibri" w:hAnsi="Times New Roman" w:cs="Times New Roman"/>
                <w:sz w:val="20"/>
                <w:szCs w:val="20"/>
                <w:lang w:val="en-US"/>
              </w:rPr>
            </w:pPr>
          </w:p>
        </w:tc>
      </w:tr>
    </w:tbl>
    <w:p w:rsidR="00317610" w:rsidRPr="005933CC" w:rsidRDefault="00317610" w:rsidP="00E16ADD">
      <w:pPr>
        <w:spacing w:after="160" w:line="480" w:lineRule="auto"/>
        <w:jc w:val="both"/>
        <w:rPr>
          <w:rFonts w:ascii="Times New Roman" w:eastAsia="Calibri" w:hAnsi="Times New Roman" w:cs="Times New Roman"/>
          <w:b/>
          <w:bCs/>
          <w:sz w:val="20"/>
          <w:szCs w:val="20"/>
          <w:lang w:val="en-US"/>
        </w:rPr>
      </w:pPr>
      <w:r w:rsidRPr="005933CC">
        <w:rPr>
          <w:rFonts w:ascii="Times New Roman" w:eastAsia="Calibri" w:hAnsi="Times New Roman" w:cs="Times New Roman"/>
          <w:b/>
          <w:bCs/>
          <w:sz w:val="20"/>
          <w:szCs w:val="20"/>
          <w:lang w:val="en-US"/>
        </w:rPr>
        <w:t>References:</w:t>
      </w:r>
      <w:r w:rsidR="00450565" w:rsidRPr="005933CC">
        <w:rPr>
          <w:rFonts w:ascii="Times New Roman" w:eastAsia="Calibri" w:hAnsi="Times New Roman" w:cs="Times New Roman"/>
          <w:b/>
          <w:bCs/>
          <w:noProof/>
          <w:sz w:val="20"/>
          <w:szCs w:val="20"/>
          <w:lang w:val="en-US"/>
        </w:rPr>
        <w:drawing>
          <wp:anchor distT="0" distB="0" distL="114300" distR="114300" simplePos="0" relativeHeight="251659264" behindDoc="1" locked="0" layoutInCell="1" allowOverlap="1" wp14:anchorId="290356FB" wp14:editId="002CAF2F">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7">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lastRenderedPageBreak/>
        <w:t>1.</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Adib-Hashemi</w:t>
      </w:r>
      <w:proofErr w:type="spellEnd"/>
      <w:r w:rsidRPr="005933CC">
        <w:rPr>
          <w:rFonts w:ascii="Times New Roman" w:eastAsia="Calibri" w:hAnsi="Times New Roman" w:cs="Times New Roman"/>
          <w:sz w:val="20"/>
          <w:szCs w:val="20"/>
          <w:lang w:val="en-US"/>
        </w:rPr>
        <w:t xml:space="preserve"> F, </w:t>
      </w:r>
      <w:proofErr w:type="spellStart"/>
      <w:r w:rsidRPr="005933CC">
        <w:rPr>
          <w:rFonts w:ascii="Times New Roman" w:eastAsia="Calibri" w:hAnsi="Times New Roman" w:cs="Times New Roman"/>
          <w:sz w:val="20"/>
          <w:szCs w:val="20"/>
          <w:lang w:val="en-US"/>
        </w:rPr>
        <w:t>Farahmand</w:t>
      </w:r>
      <w:proofErr w:type="spellEnd"/>
      <w:r w:rsidRPr="005933CC">
        <w:rPr>
          <w:rFonts w:ascii="Times New Roman" w:eastAsia="Calibri" w:hAnsi="Times New Roman" w:cs="Times New Roman"/>
          <w:sz w:val="20"/>
          <w:szCs w:val="20"/>
          <w:lang w:val="en-US"/>
        </w:rPr>
        <w:t xml:space="preserve"> F, </w:t>
      </w:r>
      <w:proofErr w:type="spellStart"/>
      <w:r w:rsidRPr="005933CC">
        <w:rPr>
          <w:rFonts w:ascii="Times New Roman" w:eastAsia="Calibri" w:hAnsi="Times New Roman" w:cs="Times New Roman"/>
          <w:sz w:val="20"/>
          <w:szCs w:val="20"/>
          <w:lang w:val="en-US"/>
        </w:rPr>
        <w:t>Hesari</w:t>
      </w:r>
      <w:proofErr w:type="spellEnd"/>
      <w:r w:rsidRPr="005933CC">
        <w:rPr>
          <w:rFonts w:ascii="Times New Roman" w:eastAsia="Calibri" w:hAnsi="Times New Roman" w:cs="Times New Roman"/>
          <w:sz w:val="20"/>
          <w:szCs w:val="20"/>
          <w:lang w:val="en-US"/>
        </w:rPr>
        <w:t xml:space="preserve"> SF, et al. Anti-inflammatory and protective investigations on the effects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an alcoholic extract of the Tarantula </w:t>
      </w:r>
      <w:proofErr w:type="spellStart"/>
      <w:r w:rsidRPr="005933CC">
        <w:rPr>
          <w:rFonts w:ascii="Times New Roman" w:eastAsia="Calibri" w:hAnsi="Times New Roman" w:cs="Times New Roman"/>
          <w:sz w:val="20"/>
          <w:szCs w:val="20"/>
          <w:lang w:val="en-US"/>
        </w:rPr>
        <w:t>cubensis</w:t>
      </w:r>
      <w:proofErr w:type="spellEnd"/>
      <w:r w:rsidRPr="005933CC">
        <w:rPr>
          <w:rFonts w:ascii="Times New Roman" w:eastAsia="Calibri" w:hAnsi="Times New Roman" w:cs="Times New Roman"/>
          <w:sz w:val="20"/>
          <w:szCs w:val="20"/>
          <w:lang w:val="en-US"/>
        </w:rPr>
        <w:t xml:space="preserve"> on wound healing of peritoneal in the rat: an in vivo comparative study. </w:t>
      </w:r>
      <w:proofErr w:type="spellStart"/>
      <w:r w:rsidRPr="005933CC">
        <w:rPr>
          <w:rFonts w:ascii="Times New Roman" w:eastAsia="Calibri" w:hAnsi="Times New Roman" w:cs="Times New Roman"/>
          <w:sz w:val="20"/>
          <w:szCs w:val="20"/>
          <w:lang w:val="en-US"/>
        </w:rPr>
        <w:t>Diagn</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Pathol</w:t>
      </w:r>
      <w:proofErr w:type="spellEnd"/>
      <w:r w:rsidRPr="005933CC">
        <w:rPr>
          <w:rFonts w:ascii="Times New Roman" w:eastAsia="Calibri" w:hAnsi="Times New Roman" w:cs="Times New Roman"/>
          <w:sz w:val="20"/>
          <w:szCs w:val="20"/>
          <w:lang w:val="en-US"/>
        </w:rPr>
        <w:t xml:space="preserve"> 2015</w:t>
      </w:r>
      <w:proofErr w:type="gramStart"/>
      <w:r w:rsidRPr="005933CC">
        <w:rPr>
          <w:rFonts w:ascii="Times New Roman" w:eastAsia="Calibri" w:hAnsi="Times New Roman" w:cs="Times New Roman"/>
          <w:sz w:val="20"/>
          <w:szCs w:val="20"/>
          <w:lang w:val="en-US"/>
        </w:rPr>
        <w:t>;10:19</w:t>
      </w:r>
      <w:proofErr w:type="gramEnd"/>
      <w:r w:rsidRPr="005933CC">
        <w:rPr>
          <w:rFonts w:ascii="Times New Roman" w:eastAsia="Calibri" w:hAnsi="Times New Roman" w:cs="Times New Roman"/>
          <w:sz w:val="20"/>
          <w:szCs w:val="20"/>
          <w:lang w:val="en-US"/>
        </w:rPr>
        <w:t>.</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2.</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Albay</w:t>
      </w:r>
      <w:proofErr w:type="spellEnd"/>
      <w:r w:rsidRPr="005933CC">
        <w:rPr>
          <w:rFonts w:ascii="Times New Roman" w:eastAsia="Calibri" w:hAnsi="Times New Roman" w:cs="Times New Roman"/>
          <w:sz w:val="20"/>
          <w:szCs w:val="20"/>
          <w:lang w:val="en-US"/>
        </w:rPr>
        <w:t xml:space="preserve"> MK, </w:t>
      </w:r>
      <w:proofErr w:type="spellStart"/>
      <w:r w:rsidRPr="005933CC">
        <w:rPr>
          <w:rFonts w:ascii="Times New Roman" w:eastAsia="Calibri" w:hAnsi="Times New Roman" w:cs="Times New Roman"/>
          <w:sz w:val="20"/>
          <w:szCs w:val="20"/>
          <w:lang w:val="en-US"/>
        </w:rPr>
        <w:t>Sahinduran</w:t>
      </w:r>
      <w:proofErr w:type="spellEnd"/>
      <w:r w:rsidRPr="005933CC">
        <w:rPr>
          <w:rFonts w:ascii="Times New Roman" w:eastAsia="Calibri" w:hAnsi="Times New Roman" w:cs="Times New Roman"/>
          <w:sz w:val="20"/>
          <w:szCs w:val="20"/>
          <w:lang w:val="en-US"/>
        </w:rPr>
        <w:t xml:space="preserve"> S, Kale M, et al. Influence of Tarantula </w:t>
      </w:r>
      <w:proofErr w:type="spellStart"/>
      <w:r w:rsidRPr="005933CC">
        <w:rPr>
          <w:rFonts w:ascii="Times New Roman" w:eastAsia="Calibri" w:hAnsi="Times New Roman" w:cs="Times New Roman"/>
          <w:sz w:val="20"/>
          <w:szCs w:val="20"/>
          <w:lang w:val="en-US"/>
        </w:rPr>
        <w:t>cubensis</w:t>
      </w:r>
      <w:proofErr w:type="spellEnd"/>
      <w:r w:rsidRPr="005933CC">
        <w:rPr>
          <w:rFonts w:ascii="Times New Roman" w:eastAsia="Calibri" w:hAnsi="Times New Roman" w:cs="Times New Roman"/>
          <w:sz w:val="20"/>
          <w:szCs w:val="20"/>
          <w:lang w:val="en-US"/>
        </w:rPr>
        <w:t xml:space="preserve"> extract on the treatment of the oral lesions in cattle with bluetongue disease. </w:t>
      </w:r>
      <w:proofErr w:type="spellStart"/>
      <w:r w:rsidRPr="005933CC">
        <w:rPr>
          <w:rFonts w:ascii="Times New Roman" w:eastAsia="Calibri" w:hAnsi="Times New Roman" w:cs="Times New Roman"/>
          <w:sz w:val="20"/>
          <w:szCs w:val="20"/>
          <w:lang w:val="en-US"/>
        </w:rPr>
        <w:t>Kafkas</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Univ</w:t>
      </w:r>
      <w:proofErr w:type="spellEnd"/>
      <w:r w:rsidRPr="005933CC">
        <w:rPr>
          <w:rFonts w:ascii="Times New Roman" w:eastAsia="Calibri" w:hAnsi="Times New Roman" w:cs="Times New Roman"/>
          <w:sz w:val="20"/>
          <w:szCs w:val="20"/>
          <w:lang w:val="en-US"/>
        </w:rPr>
        <w:t xml:space="preserve"> Vet </w:t>
      </w:r>
      <w:proofErr w:type="spellStart"/>
      <w:r w:rsidRPr="005933CC">
        <w:rPr>
          <w:rFonts w:ascii="Times New Roman" w:eastAsia="Calibri" w:hAnsi="Times New Roman" w:cs="Times New Roman"/>
          <w:sz w:val="20"/>
          <w:szCs w:val="20"/>
          <w:lang w:val="en-US"/>
        </w:rPr>
        <w:t>Fak</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Derg</w:t>
      </w:r>
      <w:proofErr w:type="spellEnd"/>
      <w:r w:rsidRPr="005933CC">
        <w:rPr>
          <w:rFonts w:ascii="Times New Roman" w:eastAsia="Calibri" w:hAnsi="Times New Roman" w:cs="Times New Roman"/>
          <w:sz w:val="20"/>
          <w:szCs w:val="20"/>
          <w:lang w:val="en-US"/>
        </w:rPr>
        <w:t xml:space="preserve"> 2010</w:t>
      </w:r>
      <w:proofErr w:type="gramStart"/>
      <w:r w:rsidRPr="005933CC">
        <w:rPr>
          <w:rFonts w:ascii="Times New Roman" w:eastAsia="Calibri" w:hAnsi="Times New Roman" w:cs="Times New Roman"/>
          <w:sz w:val="20"/>
          <w:szCs w:val="20"/>
          <w:lang w:val="en-US"/>
        </w:rPr>
        <w:t>;16:593</w:t>
      </w:r>
      <w:proofErr w:type="gramEnd"/>
      <w:r w:rsidRPr="005933CC">
        <w:rPr>
          <w:rFonts w:ascii="Times New Roman" w:eastAsia="Calibri" w:hAnsi="Times New Roman" w:cs="Times New Roman"/>
          <w:sz w:val="20"/>
          <w:szCs w:val="20"/>
          <w:lang w:val="en-US"/>
        </w:rPr>
        <w:t>–596.</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3.</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Bigham-Sadegh</w:t>
      </w:r>
      <w:proofErr w:type="spellEnd"/>
      <w:r w:rsidRPr="005933CC">
        <w:rPr>
          <w:rFonts w:ascii="Times New Roman" w:eastAsia="Calibri" w:hAnsi="Times New Roman" w:cs="Times New Roman"/>
          <w:sz w:val="20"/>
          <w:szCs w:val="20"/>
          <w:lang w:val="en-US"/>
        </w:rPr>
        <w:t xml:space="preserve"> A, </w:t>
      </w:r>
      <w:proofErr w:type="spellStart"/>
      <w:r w:rsidRPr="005933CC">
        <w:rPr>
          <w:rFonts w:ascii="Times New Roman" w:eastAsia="Calibri" w:hAnsi="Times New Roman" w:cs="Times New Roman"/>
          <w:sz w:val="20"/>
          <w:szCs w:val="20"/>
          <w:lang w:val="en-US"/>
        </w:rPr>
        <w:t>Oryan</w:t>
      </w:r>
      <w:proofErr w:type="spellEnd"/>
      <w:r w:rsidRPr="005933CC">
        <w:rPr>
          <w:rFonts w:ascii="Times New Roman" w:eastAsia="Calibri" w:hAnsi="Times New Roman" w:cs="Times New Roman"/>
          <w:sz w:val="20"/>
          <w:szCs w:val="20"/>
          <w:lang w:val="en-US"/>
        </w:rPr>
        <w:t xml:space="preserve"> A. Selection of animal models for pre-clinical strategies in evaluating the fracture healing, bone graft substitutes and bone tissue regeneration and engineering. Connect Tissue Res 2015:1-20.</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4.</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Bolander</w:t>
      </w:r>
      <w:proofErr w:type="spellEnd"/>
      <w:r w:rsidRPr="005933CC">
        <w:rPr>
          <w:rFonts w:ascii="Times New Roman" w:eastAsia="Calibri" w:hAnsi="Times New Roman" w:cs="Times New Roman"/>
          <w:sz w:val="20"/>
          <w:szCs w:val="20"/>
          <w:lang w:val="en-US"/>
        </w:rPr>
        <w:t xml:space="preserve"> ME, </w:t>
      </w:r>
      <w:proofErr w:type="spellStart"/>
      <w:r w:rsidRPr="005933CC">
        <w:rPr>
          <w:rFonts w:ascii="Times New Roman" w:eastAsia="Calibri" w:hAnsi="Times New Roman" w:cs="Times New Roman"/>
          <w:sz w:val="20"/>
          <w:szCs w:val="20"/>
          <w:lang w:val="en-US"/>
        </w:rPr>
        <w:t>Galian</w:t>
      </w:r>
      <w:proofErr w:type="spellEnd"/>
      <w:r w:rsidRPr="005933CC">
        <w:rPr>
          <w:rFonts w:ascii="Times New Roman" w:eastAsia="Calibri" w:hAnsi="Times New Roman" w:cs="Times New Roman"/>
          <w:sz w:val="20"/>
          <w:szCs w:val="20"/>
          <w:lang w:val="en-US"/>
        </w:rPr>
        <w:t xml:space="preserve"> G. The use of demineralize bone matrix in the repair of </w:t>
      </w:r>
      <w:proofErr w:type="spellStart"/>
      <w:r w:rsidRPr="005933CC">
        <w:rPr>
          <w:rFonts w:ascii="Times New Roman" w:eastAsia="Calibri" w:hAnsi="Times New Roman" w:cs="Times New Roman"/>
          <w:sz w:val="20"/>
          <w:szCs w:val="20"/>
          <w:lang w:val="en-US"/>
        </w:rPr>
        <w:t>segemental</w:t>
      </w:r>
      <w:proofErr w:type="spellEnd"/>
      <w:r w:rsidRPr="005933CC">
        <w:rPr>
          <w:rFonts w:ascii="Times New Roman" w:eastAsia="Calibri" w:hAnsi="Times New Roman" w:cs="Times New Roman"/>
          <w:sz w:val="20"/>
          <w:szCs w:val="20"/>
          <w:lang w:val="en-US"/>
        </w:rPr>
        <w:t xml:space="preserve"> defect. J Bone Joint </w:t>
      </w:r>
      <w:proofErr w:type="spellStart"/>
      <w:r w:rsidRPr="005933CC">
        <w:rPr>
          <w:rFonts w:ascii="Times New Roman" w:eastAsia="Calibri" w:hAnsi="Times New Roman" w:cs="Times New Roman"/>
          <w:sz w:val="20"/>
          <w:szCs w:val="20"/>
          <w:lang w:val="en-US"/>
        </w:rPr>
        <w:t>Surg</w:t>
      </w:r>
      <w:proofErr w:type="spellEnd"/>
      <w:r w:rsidRPr="005933CC">
        <w:rPr>
          <w:rFonts w:ascii="Times New Roman" w:eastAsia="Calibri" w:hAnsi="Times New Roman" w:cs="Times New Roman"/>
          <w:sz w:val="20"/>
          <w:szCs w:val="20"/>
          <w:lang w:val="en-US"/>
        </w:rPr>
        <w:t xml:space="preserve"> Am 1986</w:t>
      </w:r>
      <w:proofErr w:type="gramStart"/>
      <w:r w:rsidRPr="005933CC">
        <w:rPr>
          <w:rFonts w:ascii="Times New Roman" w:eastAsia="Calibri" w:hAnsi="Times New Roman" w:cs="Times New Roman"/>
          <w:sz w:val="20"/>
          <w:szCs w:val="20"/>
          <w:lang w:val="en-US"/>
        </w:rPr>
        <w:t>;684:1264</w:t>
      </w:r>
      <w:proofErr w:type="gramEnd"/>
      <w:r w:rsidRPr="005933CC">
        <w:rPr>
          <w:rFonts w:ascii="Times New Roman" w:eastAsia="Calibri" w:hAnsi="Times New Roman" w:cs="Times New Roman"/>
          <w:sz w:val="20"/>
          <w:szCs w:val="20"/>
          <w:lang w:val="en-US"/>
        </w:rPr>
        <w:t>-1274.</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5.</w:t>
      </w:r>
      <w:r w:rsidRPr="005933CC">
        <w:rPr>
          <w:rFonts w:ascii="Times New Roman" w:eastAsia="Calibri" w:hAnsi="Times New Roman" w:cs="Times New Roman"/>
          <w:sz w:val="20"/>
          <w:szCs w:val="20"/>
          <w:lang w:val="en-US"/>
        </w:rPr>
        <w:tab/>
        <w:t xml:space="preserve">Cam Y, </w:t>
      </w:r>
      <w:proofErr w:type="spellStart"/>
      <w:r w:rsidRPr="005933CC">
        <w:rPr>
          <w:rFonts w:ascii="Times New Roman" w:eastAsia="Calibri" w:hAnsi="Times New Roman" w:cs="Times New Roman"/>
          <w:sz w:val="20"/>
          <w:szCs w:val="20"/>
          <w:lang w:val="en-US"/>
        </w:rPr>
        <w:t>Kibar</w:t>
      </w:r>
      <w:proofErr w:type="spellEnd"/>
      <w:r w:rsidRPr="005933CC">
        <w:rPr>
          <w:rFonts w:ascii="Times New Roman" w:eastAsia="Calibri" w:hAnsi="Times New Roman" w:cs="Times New Roman"/>
          <w:sz w:val="20"/>
          <w:szCs w:val="20"/>
          <w:lang w:val="en-US"/>
        </w:rPr>
        <w:t xml:space="preserve"> M, </w:t>
      </w:r>
      <w:proofErr w:type="spellStart"/>
      <w:r w:rsidRPr="005933CC">
        <w:rPr>
          <w:rFonts w:ascii="Times New Roman" w:eastAsia="Calibri" w:hAnsi="Times New Roman" w:cs="Times New Roman"/>
          <w:sz w:val="20"/>
          <w:szCs w:val="20"/>
          <w:lang w:val="en-US"/>
        </w:rPr>
        <w:t>Atasever</w:t>
      </w:r>
      <w:proofErr w:type="spellEnd"/>
      <w:r w:rsidRPr="005933CC">
        <w:rPr>
          <w:rFonts w:ascii="Times New Roman" w:eastAsia="Calibri" w:hAnsi="Times New Roman" w:cs="Times New Roman"/>
          <w:sz w:val="20"/>
          <w:szCs w:val="20"/>
          <w:lang w:val="en-US"/>
        </w:rPr>
        <w:t xml:space="preserve"> A, et al. Efficacy of </w:t>
      </w:r>
      <w:proofErr w:type="spellStart"/>
      <w:r w:rsidRPr="005933CC">
        <w:rPr>
          <w:rFonts w:ascii="Times New Roman" w:eastAsia="Calibri" w:hAnsi="Times New Roman" w:cs="Times New Roman"/>
          <w:sz w:val="20"/>
          <w:szCs w:val="20"/>
          <w:lang w:val="en-US"/>
        </w:rPr>
        <w:t>levamisole</w:t>
      </w:r>
      <w:proofErr w:type="spellEnd"/>
      <w:r w:rsidRPr="005933CC">
        <w:rPr>
          <w:rFonts w:ascii="Times New Roman" w:eastAsia="Calibri" w:hAnsi="Times New Roman" w:cs="Times New Roman"/>
          <w:sz w:val="20"/>
          <w:szCs w:val="20"/>
          <w:lang w:val="en-US"/>
        </w:rPr>
        <w:t xml:space="preserve"> and Tarantula </w:t>
      </w:r>
      <w:proofErr w:type="spellStart"/>
      <w:r w:rsidRPr="005933CC">
        <w:rPr>
          <w:rFonts w:ascii="Times New Roman" w:eastAsia="Calibri" w:hAnsi="Times New Roman" w:cs="Times New Roman"/>
          <w:sz w:val="20"/>
          <w:szCs w:val="20"/>
          <w:lang w:val="en-US"/>
        </w:rPr>
        <w:t>cubensis</w:t>
      </w:r>
      <w:proofErr w:type="spellEnd"/>
      <w:r w:rsidRPr="005933CC">
        <w:rPr>
          <w:rFonts w:ascii="Times New Roman" w:eastAsia="Calibri" w:hAnsi="Times New Roman" w:cs="Times New Roman"/>
          <w:sz w:val="20"/>
          <w:szCs w:val="20"/>
          <w:lang w:val="en-US"/>
        </w:rPr>
        <w:t xml:space="preserve"> venom for the treatment of bovine cutaneous </w:t>
      </w:r>
      <w:proofErr w:type="spellStart"/>
      <w:r w:rsidRPr="005933CC">
        <w:rPr>
          <w:rFonts w:ascii="Times New Roman" w:eastAsia="Calibri" w:hAnsi="Times New Roman" w:cs="Times New Roman"/>
          <w:sz w:val="20"/>
          <w:szCs w:val="20"/>
          <w:lang w:val="en-US"/>
        </w:rPr>
        <w:t>papillomatosis</w:t>
      </w:r>
      <w:proofErr w:type="spellEnd"/>
      <w:r w:rsidRPr="005933CC">
        <w:rPr>
          <w:rFonts w:ascii="Times New Roman" w:eastAsia="Calibri" w:hAnsi="Times New Roman" w:cs="Times New Roman"/>
          <w:sz w:val="20"/>
          <w:szCs w:val="20"/>
          <w:lang w:val="en-US"/>
        </w:rPr>
        <w:t>. Vet Rec 2007</w:t>
      </w:r>
      <w:proofErr w:type="gramStart"/>
      <w:r w:rsidRPr="005933CC">
        <w:rPr>
          <w:rFonts w:ascii="Times New Roman" w:eastAsia="Calibri" w:hAnsi="Times New Roman" w:cs="Times New Roman"/>
          <w:sz w:val="20"/>
          <w:szCs w:val="20"/>
          <w:lang w:val="en-US"/>
        </w:rPr>
        <w:t>;160:486</w:t>
      </w:r>
      <w:proofErr w:type="gramEnd"/>
      <w:r w:rsidRPr="005933CC">
        <w:rPr>
          <w:rFonts w:ascii="Times New Roman" w:eastAsia="Calibri" w:hAnsi="Times New Roman" w:cs="Times New Roman"/>
          <w:sz w:val="20"/>
          <w:szCs w:val="20"/>
          <w:lang w:val="en-US"/>
        </w:rPr>
        <w:t>-488.</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6.</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Dorea</w:t>
      </w:r>
      <w:proofErr w:type="spellEnd"/>
      <w:r w:rsidRPr="005933CC">
        <w:rPr>
          <w:rFonts w:ascii="Times New Roman" w:eastAsia="Calibri" w:hAnsi="Times New Roman" w:cs="Times New Roman"/>
          <w:sz w:val="20"/>
          <w:szCs w:val="20"/>
          <w:lang w:val="en-US"/>
        </w:rPr>
        <w:t xml:space="preserve"> HC, McLaughlin RM, Cantwell HD, et al. Evaluation of healing in feline femoral defects filled with </w:t>
      </w:r>
      <w:proofErr w:type="spellStart"/>
      <w:r w:rsidRPr="005933CC">
        <w:rPr>
          <w:rFonts w:ascii="Times New Roman" w:eastAsia="Calibri" w:hAnsi="Times New Roman" w:cs="Times New Roman"/>
          <w:sz w:val="20"/>
          <w:szCs w:val="20"/>
          <w:lang w:val="en-US"/>
        </w:rPr>
        <w:t>cancellous</w:t>
      </w:r>
      <w:proofErr w:type="spellEnd"/>
      <w:r w:rsidRPr="005933CC">
        <w:rPr>
          <w:rFonts w:ascii="Times New Roman" w:eastAsia="Calibri" w:hAnsi="Times New Roman" w:cs="Times New Roman"/>
          <w:sz w:val="20"/>
          <w:szCs w:val="20"/>
          <w:lang w:val="en-US"/>
        </w:rPr>
        <w:t xml:space="preserve"> autograft, </w:t>
      </w:r>
      <w:proofErr w:type="spellStart"/>
      <w:r w:rsidRPr="005933CC">
        <w:rPr>
          <w:rFonts w:ascii="Times New Roman" w:eastAsia="Calibri" w:hAnsi="Times New Roman" w:cs="Times New Roman"/>
          <w:sz w:val="20"/>
          <w:szCs w:val="20"/>
          <w:lang w:val="en-US"/>
        </w:rPr>
        <w:t>cancellous</w:t>
      </w:r>
      <w:proofErr w:type="spellEnd"/>
      <w:r w:rsidRPr="005933CC">
        <w:rPr>
          <w:rFonts w:ascii="Times New Roman" w:eastAsia="Calibri" w:hAnsi="Times New Roman" w:cs="Times New Roman"/>
          <w:sz w:val="20"/>
          <w:szCs w:val="20"/>
          <w:lang w:val="en-US"/>
        </w:rPr>
        <w:t xml:space="preserve"> allograft or </w:t>
      </w:r>
      <w:proofErr w:type="spellStart"/>
      <w:r w:rsidRPr="005933CC">
        <w:rPr>
          <w:rFonts w:ascii="Times New Roman" w:eastAsia="Calibri" w:hAnsi="Times New Roman" w:cs="Times New Roman"/>
          <w:sz w:val="20"/>
          <w:szCs w:val="20"/>
          <w:lang w:val="en-US"/>
        </w:rPr>
        <w:t>Bioglass</w:t>
      </w:r>
      <w:proofErr w:type="spellEnd"/>
      <w:r w:rsidRPr="005933CC">
        <w:rPr>
          <w:rFonts w:ascii="Times New Roman" w:eastAsia="Calibri" w:hAnsi="Times New Roman" w:cs="Times New Roman"/>
          <w:sz w:val="20"/>
          <w:szCs w:val="20"/>
          <w:lang w:val="en-US"/>
        </w:rPr>
        <w:t xml:space="preserve">. Vet Comp </w:t>
      </w:r>
      <w:proofErr w:type="spellStart"/>
      <w:r w:rsidRPr="005933CC">
        <w:rPr>
          <w:rFonts w:ascii="Times New Roman" w:eastAsia="Calibri" w:hAnsi="Times New Roman" w:cs="Times New Roman"/>
          <w:sz w:val="20"/>
          <w:szCs w:val="20"/>
          <w:lang w:val="en-US"/>
        </w:rPr>
        <w:t>Orthop</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Traumatol</w:t>
      </w:r>
      <w:proofErr w:type="spellEnd"/>
      <w:r w:rsidRPr="005933CC">
        <w:rPr>
          <w:rFonts w:ascii="Times New Roman" w:eastAsia="Calibri" w:hAnsi="Times New Roman" w:cs="Times New Roman"/>
          <w:sz w:val="20"/>
          <w:szCs w:val="20"/>
          <w:lang w:val="en-US"/>
        </w:rPr>
        <w:t xml:space="preserve"> 2005</w:t>
      </w:r>
      <w:proofErr w:type="gramStart"/>
      <w:r w:rsidRPr="005933CC">
        <w:rPr>
          <w:rFonts w:ascii="Times New Roman" w:eastAsia="Calibri" w:hAnsi="Times New Roman" w:cs="Times New Roman"/>
          <w:sz w:val="20"/>
          <w:szCs w:val="20"/>
          <w:lang w:val="en-US"/>
        </w:rPr>
        <w:t>;18:157</w:t>
      </w:r>
      <w:proofErr w:type="gramEnd"/>
      <w:r w:rsidRPr="005933CC">
        <w:rPr>
          <w:rFonts w:ascii="Times New Roman" w:eastAsia="Calibri" w:hAnsi="Times New Roman" w:cs="Times New Roman"/>
          <w:sz w:val="20"/>
          <w:szCs w:val="20"/>
          <w:lang w:val="en-US"/>
        </w:rPr>
        <w:t>-168.</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7.</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Enbergs</w:t>
      </w:r>
      <w:proofErr w:type="spellEnd"/>
      <w:r w:rsidRPr="005933CC">
        <w:rPr>
          <w:rFonts w:ascii="Times New Roman" w:eastAsia="Calibri" w:hAnsi="Times New Roman" w:cs="Times New Roman"/>
          <w:sz w:val="20"/>
          <w:szCs w:val="20"/>
          <w:lang w:val="en-US"/>
        </w:rPr>
        <w:t xml:space="preserve"> H, </w:t>
      </w:r>
      <w:proofErr w:type="spellStart"/>
      <w:r w:rsidRPr="005933CC">
        <w:rPr>
          <w:rFonts w:ascii="Times New Roman" w:eastAsia="Calibri" w:hAnsi="Times New Roman" w:cs="Times New Roman"/>
          <w:sz w:val="20"/>
          <w:szCs w:val="20"/>
          <w:lang w:val="en-US"/>
        </w:rPr>
        <w:t>Sensen</w:t>
      </w:r>
      <w:proofErr w:type="spellEnd"/>
      <w:r w:rsidRPr="005933CC">
        <w:rPr>
          <w:rFonts w:ascii="Times New Roman" w:eastAsia="Calibri" w:hAnsi="Times New Roman" w:cs="Times New Roman"/>
          <w:sz w:val="20"/>
          <w:szCs w:val="20"/>
          <w:lang w:val="en-US"/>
        </w:rPr>
        <w:t xml:space="preserve"> B. Effectiveness of a homeopathic treatment of chronic </w:t>
      </w:r>
      <w:proofErr w:type="spellStart"/>
      <w:r w:rsidRPr="005933CC">
        <w:rPr>
          <w:rFonts w:ascii="Times New Roman" w:eastAsia="Calibri" w:hAnsi="Times New Roman" w:cs="Times New Roman"/>
          <w:sz w:val="20"/>
          <w:szCs w:val="20"/>
          <w:lang w:val="en-US"/>
        </w:rPr>
        <w:t>endometritis</w:t>
      </w:r>
      <w:proofErr w:type="spellEnd"/>
      <w:r w:rsidRPr="005933CC">
        <w:rPr>
          <w:rFonts w:ascii="Times New Roman" w:eastAsia="Calibri" w:hAnsi="Times New Roman" w:cs="Times New Roman"/>
          <w:sz w:val="20"/>
          <w:szCs w:val="20"/>
          <w:lang w:val="en-US"/>
        </w:rPr>
        <w:t xml:space="preserve"> in dairy cows. </w:t>
      </w:r>
      <w:proofErr w:type="spellStart"/>
      <w:r w:rsidRPr="005933CC">
        <w:rPr>
          <w:rFonts w:ascii="Times New Roman" w:eastAsia="Calibri" w:hAnsi="Times New Roman" w:cs="Times New Roman"/>
          <w:sz w:val="20"/>
          <w:szCs w:val="20"/>
          <w:lang w:val="en-US"/>
        </w:rPr>
        <w:t>Prakt</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Tierarzt</w:t>
      </w:r>
      <w:proofErr w:type="spellEnd"/>
      <w:r w:rsidRPr="005933CC">
        <w:rPr>
          <w:rFonts w:ascii="Times New Roman" w:eastAsia="Calibri" w:hAnsi="Times New Roman" w:cs="Times New Roman"/>
          <w:sz w:val="20"/>
          <w:szCs w:val="20"/>
          <w:lang w:val="en-US"/>
        </w:rPr>
        <w:t xml:space="preserve"> 2007</w:t>
      </w:r>
      <w:proofErr w:type="gramStart"/>
      <w:r w:rsidRPr="005933CC">
        <w:rPr>
          <w:rFonts w:ascii="Times New Roman" w:eastAsia="Calibri" w:hAnsi="Times New Roman" w:cs="Times New Roman"/>
          <w:sz w:val="20"/>
          <w:szCs w:val="20"/>
          <w:lang w:val="en-US"/>
        </w:rPr>
        <w:t>;88:534</w:t>
      </w:r>
      <w:proofErr w:type="gramEnd"/>
      <w:r w:rsidRPr="005933CC">
        <w:rPr>
          <w:rFonts w:ascii="Times New Roman" w:eastAsia="Calibri" w:hAnsi="Times New Roman" w:cs="Times New Roman"/>
          <w:sz w:val="20"/>
          <w:szCs w:val="20"/>
          <w:lang w:val="en-US"/>
        </w:rPr>
        <w:t>-+.</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8.</w:t>
      </w:r>
      <w:r w:rsidRPr="005933CC">
        <w:rPr>
          <w:rFonts w:ascii="Times New Roman" w:eastAsia="Calibri" w:hAnsi="Times New Roman" w:cs="Times New Roman"/>
          <w:sz w:val="20"/>
          <w:szCs w:val="20"/>
          <w:lang w:val="en-US"/>
        </w:rPr>
        <w:tab/>
        <w:t xml:space="preserve">Ferguson JF. Fracture of the humerus after </w:t>
      </w:r>
      <w:proofErr w:type="spellStart"/>
      <w:r w:rsidRPr="005933CC">
        <w:rPr>
          <w:rFonts w:ascii="Times New Roman" w:eastAsia="Calibri" w:hAnsi="Times New Roman" w:cs="Times New Roman"/>
          <w:sz w:val="20"/>
          <w:szCs w:val="20"/>
          <w:lang w:val="en-US"/>
        </w:rPr>
        <w:t>cancellous</w:t>
      </w:r>
      <w:proofErr w:type="spellEnd"/>
      <w:r w:rsidRPr="005933CC">
        <w:rPr>
          <w:rFonts w:ascii="Times New Roman" w:eastAsia="Calibri" w:hAnsi="Times New Roman" w:cs="Times New Roman"/>
          <w:sz w:val="20"/>
          <w:szCs w:val="20"/>
          <w:lang w:val="en-US"/>
        </w:rPr>
        <w:t xml:space="preserve"> hone graft harvesting in a dog. J Small </w:t>
      </w:r>
      <w:proofErr w:type="spellStart"/>
      <w:r w:rsidRPr="005933CC">
        <w:rPr>
          <w:rFonts w:ascii="Times New Roman" w:eastAsia="Calibri" w:hAnsi="Times New Roman" w:cs="Times New Roman"/>
          <w:sz w:val="20"/>
          <w:szCs w:val="20"/>
          <w:lang w:val="en-US"/>
        </w:rPr>
        <w:t>Anim</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Pract</w:t>
      </w:r>
      <w:proofErr w:type="spellEnd"/>
      <w:r w:rsidRPr="005933CC">
        <w:rPr>
          <w:rFonts w:ascii="Times New Roman" w:eastAsia="Calibri" w:hAnsi="Times New Roman" w:cs="Times New Roman"/>
          <w:sz w:val="20"/>
          <w:szCs w:val="20"/>
          <w:lang w:val="en-US"/>
        </w:rPr>
        <w:t xml:space="preserve"> 1996</w:t>
      </w:r>
      <w:proofErr w:type="gramStart"/>
      <w:r w:rsidRPr="005933CC">
        <w:rPr>
          <w:rFonts w:ascii="Times New Roman" w:eastAsia="Calibri" w:hAnsi="Times New Roman" w:cs="Times New Roman"/>
          <w:sz w:val="20"/>
          <w:szCs w:val="20"/>
          <w:lang w:val="en-US"/>
        </w:rPr>
        <w:t>;37:232</w:t>
      </w:r>
      <w:proofErr w:type="gramEnd"/>
      <w:r w:rsidRPr="005933CC">
        <w:rPr>
          <w:rFonts w:ascii="Times New Roman" w:eastAsia="Calibri" w:hAnsi="Times New Roman" w:cs="Times New Roman"/>
          <w:sz w:val="20"/>
          <w:szCs w:val="20"/>
          <w:lang w:val="en-US"/>
        </w:rPr>
        <w:t>-234.</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9.</w:t>
      </w:r>
      <w:r w:rsidRPr="005933CC">
        <w:rPr>
          <w:rFonts w:ascii="Times New Roman" w:eastAsia="Calibri" w:hAnsi="Times New Roman" w:cs="Times New Roman"/>
          <w:sz w:val="20"/>
          <w:szCs w:val="20"/>
          <w:lang w:val="en-US"/>
        </w:rPr>
        <w:tab/>
        <w:t xml:space="preserve">Fitch R, </w:t>
      </w:r>
      <w:proofErr w:type="spellStart"/>
      <w:r w:rsidRPr="005933CC">
        <w:rPr>
          <w:rFonts w:ascii="Times New Roman" w:eastAsia="Calibri" w:hAnsi="Times New Roman" w:cs="Times New Roman"/>
          <w:sz w:val="20"/>
          <w:szCs w:val="20"/>
          <w:lang w:val="en-US"/>
        </w:rPr>
        <w:t>Kerwin</w:t>
      </w:r>
      <w:proofErr w:type="spellEnd"/>
      <w:r w:rsidRPr="005933CC">
        <w:rPr>
          <w:rFonts w:ascii="Times New Roman" w:eastAsia="Calibri" w:hAnsi="Times New Roman" w:cs="Times New Roman"/>
          <w:sz w:val="20"/>
          <w:szCs w:val="20"/>
          <w:lang w:val="en-US"/>
        </w:rPr>
        <w:t xml:space="preserve"> S, </w:t>
      </w:r>
      <w:proofErr w:type="spellStart"/>
      <w:r w:rsidRPr="005933CC">
        <w:rPr>
          <w:rFonts w:ascii="Times New Roman" w:eastAsia="Calibri" w:hAnsi="Times New Roman" w:cs="Times New Roman"/>
          <w:sz w:val="20"/>
          <w:szCs w:val="20"/>
          <w:lang w:val="en-US"/>
        </w:rPr>
        <w:t>Sinibaldi</w:t>
      </w:r>
      <w:proofErr w:type="spellEnd"/>
      <w:r w:rsidRPr="005933CC">
        <w:rPr>
          <w:rFonts w:ascii="Times New Roman" w:eastAsia="Calibri" w:hAnsi="Times New Roman" w:cs="Times New Roman"/>
          <w:sz w:val="20"/>
          <w:szCs w:val="20"/>
          <w:lang w:val="en-US"/>
        </w:rPr>
        <w:t xml:space="preserve"> KR, et al. Bone autografts and allografts in dogs. </w:t>
      </w:r>
      <w:proofErr w:type="spellStart"/>
      <w:r w:rsidRPr="005933CC">
        <w:rPr>
          <w:rFonts w:ascii="Times New Roman" w:eastAsia="Calibri" w:hAnsi="Times New Roman" w:cs="Times New Roman"/>
          <w:sz w:val="20"/>
          <w:szCs w:val="20"/>
          <w:lang w:val="en-US"/>
        </w:rPr>
        <w:t>Compend</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Contin</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Educ</w:t>
      </w:r>
      <w:proofErr w:type="spellEnd"/>
      <w:r w:rsidRPr="005933CC">
        <w:rPr>
          <w:rFonts w:ascii="Times New Roman" w:eastAsia="Calibri" w:hAnsi="Times New Roman" w:cs="Times New Roman"/>
          <w:sz w:val="20"/>
          <w:szCs w:val="20"/>
          <w:lang w:val="en-US"/>
        </w:rPr>
        <w:t xml:space="preserve"> Vet 1997</w:t>
      </w:r>
      <w:proofErr w:type="gramStart"/>
      <w:r w:rsidRPr="005933CC">
        <w:rPr>
          <w:rFonts w:ascii="Times New Roman" w:eastAsia="Calibri" w:hAnsi="Times New Roman" w:cs="Times New Roman"/>
          <w:sz w:val="20"/>
          <w:szCs w:val="20"/>
          <w:lang w:val="en-US"/>
        </w:rPr>
        <w:t>;19:558</w:t>
      </w:r>
      <w:proofErr w:type="gramEnd"/>
      <w:r w:rsidRPr="005933CC">
        <w:rPr>
          <w:rFonts w:ascii="Times New Roman" w:eastAsia="Calibri" w:hAnsi="Times New Roman" w:cs="Times New Roman"/>
          <w:sz w:val="20"/>
          <w:szCs w:val="20"/>
          <w:lang w:val="en-US"/>
        </w:rPr>
        <w:t>-578.</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10.</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Gultiken</w:t>
      </w:r>
      <w:proofErr w:type="spellEnd"/>
      <w:r w:rsidRPr="005933CC">
        <w:rPr>
          <w:rFonts w:ascii="Times New Roman" w:eastAsia="Calibri" w:hAnsi="Times New Roman" w:cs="Times New Roman"/>
          <w:sz w:val="20"/>
          <w:szCs w:val="20"/>
          <w:lang w:val="en-US"/>
        </w:rPr>
        <w:t xml:space="preserve"> N, </w:t>
      </w:r>
      <w:proofErr w:type="spellStart"/>
      <w:r w:rsidRPr="005933CC">
        <w:rPr>
          <w:rFonts w:ascii="Times New Roman" w:eastAsia="Calibri" w:hAnsi="Times New Roman" w:cs="Times New Roman"/>
          <w:sz w:val="20"/>
          <w:szCs w:val="20"/>
          <w:lang w:val="en-US"/>
        </w:rPr>
        <w:t>Vural</w:t>
      </w:r>
      <w:proofErr w:type="spellEnd"/>
      <w:r w:rsidRPr="005933CC">
        <w:rPr>
          <w:rFonts w:ascii="Times New Roman" w:eastAsia="Calibri" w:hAnsi="Times New Roman" w:cs="Times New Roman"/>
          <w:sz w:val="20"/>
          <w:szCs w:val="20"/>
          <w:lang w:val="en-US"/>
        </w:rPr>
        <w:t xml:space="preserve"> MR. The effect of Tarantula </w:t>
      </w:r>
      <w:proofErr w:type="spellStart"/>
      <w:r w:rsidRPr="005933CC">
        <w:rPr>
          <w:rFonts w:ascii="Times New Roman" w:eastAsia="Calibri" w:hAnsi="Times New Roman" w:cs="Times New Roman"/>
          <w:sz w:val="20"/>
          <w:szCs w:val="20"/>
          <w:lang w:val="en-US"/>
        </w:rPr>
        <w:t>cubensis</w:t>
      </w:r>
      <w:proofErr w:type="spellEnd"/>
      <w:r w:rsidRPr="005933CC">
        <w:rPr>
          <w:rFonts w:ascii="Times New Roman" w:eastAsia="Calibri" w:hAnsi="Times New Roman" w:cs="Times New Roman"/>
          <w:sz w:val="20"/>
          <w:szCs w:val="20"/>
          <w:lang w:val="en-US"/>
        </w:rPr>
        <w:t xml:space="preserve"> extract applied in pre and postoperative period of canine mammary </w:t>
      </w:r>
      <w:proofErr w:type="spellStart"/>
      <w:r w:rsidRPr="005933CC">
        <w:rPr>
          <w:rFonts w:ascii="Times New Roman" w:eastAsia="Calibri" w:hAnsi="Times New Roman" w:cs="Times New Roman"/>
          <w:sz w:val="20"/>
          <w:szCs w:val="20"/>
          <w:lang w:val="en-US"/>
        </w:rPr>
        <w:t>tumours</w:t>
      </w:r>
      <w:proofErr w:type="spellEnd"/>
      <w:r w:rsidRPr="005933CC">
        <w:rPr>
          <w:rFonts w:ascii="Times New Roman" w:eastAsia="Calibri" w:hAnsi="Times New Roman" w:cs="Times New Roman"/>
          <w:sz w:val="20"/>
          <w:szCs w:val="20"/>
          <w:lang w:val="en-US"/>
        </w:rPr>
        <w:t>. J Istanbul Vet Science 2007</w:t>
      </w:r>
      <w:proofErr w:type="gramStart"/>
      <w:r w:rsidRPr="005933CC">
        <w:rPr>
          <w:rFonts w:ascii="Times New Roman" w:eastAsia="Calibri" w:hAnsi="Times New Roman" w:cs="Times New Roman"/>
          <w:sz w:val="20"/>
          <w:szCs w:val="20"/>
          <w:lang w:val="en-US"/>
        </w:rPr>
        <w:t>;2:13</w:t>
      </w:r>
      <w:proofErr w:type="gramEnd"/>
      <w:r w:rsidRPr="005933CC">
        <w:rPr>
          <w:rFonts w:ascii="Times New Roman" w:eastAsia="Calibri" w:hAnsi="Times New Roman" w:cs="Times New Roman"/>
          <w:sz w:val="20"/>
          <w:szCs w:val="20"/>
          <w:lang w:val="en-US"/>
        </w:rPr>
        <w:t>-23.</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11.</w:t>
      </w:r>
      <w:r w:rsidRPr="005933CC">
        <w:rPr>
          <w:rFonts w:ascii="Times New Roman" w:eastAsia="Calibri" w:hAnsi="Times New Roman" w:cs="Times New Roman"/>
          <w:sz w:val="20"/>
          <w:szCs w:val="20"/>
          <w:lang w:val="en-US"/>
        </w:rPr>
        <w:tab/>
        <w:t>HARARI J. Surgical complications and wound healing in the small animal practice. Philadelphia: W B Saunders, 1993</w:t>
      </w:r>
      <w:proofErr w:type="gramStart"/>
      <w:r w:rsidRPr="005933CC">
        <w:rPr>
          <w:rFonts w:ascii="Times New Roman" w:eastAsia="Calibri" w:hAnsi="Times New Roman" w:cs="Times New Roman"/>
          <w:sz w:val="20"/>
          <w:szCs w:val="20"/>
          <w:lang w:val="en-US"/>
        </w:rPr>
        <w:t>;pp</w:t>
      </w:r>
      <w:proofErr w:type="gramEnd"/>
      <w:r w:rsidRPr="005933CC">
        <w:rPr>
          <w:rFonts w:ascii="Times New Roman" w:eastAsia="Calibri" w:hAnsi="Times New Roman" w:cs="Times New Roman"/>
          <w:sz w:val="20"/>
          <w:szCs w:val="20"/>
          <w:lang w:val="en-US"/>
        </w:rPr>
        <w:t>.</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12.</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Kacar</w:t>
      </w:r>
      <w:proofErr w:type="spellEnd"/>
      <w:r w:rsidRPr="005933CC">
        <w:rPr>
          <w:rFonts w:ascii="Times New Roman" w:eastAsia="Calibri" w:hAnsi="Times New Roman" w:cs="Times New Roman"/>
          <w:sz w:val="20"/>
          <w:szCs w:val="20"/>
          <w:lang w:val="en-US"/>
        </w:rPr>
        <w:t xml:space="preserve"> C, </w:t>
      </w:r>
      <w:proofErr w:type="spellStart"/>
      <w:r w:rsidRPr="005933CC">
        <w:rPr>
          <w:rFonts w:ascii="Times New Roman" w:eastAsia="Calibri" w:hAnsi="Times New Roman" w:cs="Times New Roman"/>
          <w:sz w:val="20"/>
          <w:szCs w:val="20"/>
          <w:lang w:val="en-US"/>
        </w:rPr>
        <w:t>Zonturlu</w:t>
      </w:r>
      <w:proofErr w:type="spellEnd"/>
      <w:r w:rsidRPr="005933CC">
        <w:rPr>
          <w:rFonts w:ascii="Times New Roman" w:eastAsia="Calibri" w:hAnsi="Times New Roman" w:cs="Times New Roman"/>
          <w:sz w:val="20"/>
          <w:szCs w:val="20"/>
          <w:lang w:val="en-US"/>
        </w:rPr>
        <w:t xml:space="preserve"> AK, Oral H, et al. </w:t>
      </w:r>
      <w:proofErr w:type="gramStart"/>
      <w:r w:rsidRPr="005933CC">
        <w:rPr>
          <w:rFonts w:ascii="Times New Roman" w:eastAsia="Calibri" w:hAnsi="Times New Roman" w:cs="Times New Roman"/>
          <w:sz w:val="20"/>
          <w:szCs w:val="20"/>
          <w:lang w:val="en-US"/>
        </w:rPr>
        <w:t xml:space="preserve">The effects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(R) application on uterus involution and vaginal </w:t>
      </w:r>
      <w:proofErr w:type="spellStart"/>
      <w:r w:rsidRPr="005933CC">
        <w:rPr>
          <w:rFonts w:ascii="Times New Roman" w:eastAsia="Calibri" w:hAnsi="Times New Roman" w:cs="Times New Roman"/>
          <w:sz w:val="20"/>
          <w:szCs w:val="20"/>
          <w:lang w:val="en-US"/>
        </w:rPr>
        <w:t>efluence</w:t>
      </w:r>
      <w:proofErr w:type="spellEnd"/>
      <w:r w:rsidRPr="005933CC">
        <w:rPr>
          <w:rFonts w:ascii="Times New Roman" w:eastAsia="Calibri" w:hAnsi="Times New Roman" w:cs="Times New Roman"/>
          <w:sz w:val="20"/>
          <w:szCs w:val="20"/>
          <w:lang w:val="en-US"/>
        </w:rPr>
        <w:t xml:space="preserve"> in cows early puerperal period.</w:t>
      </w:r>
      <w:proofErr w:type="gram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Kafkas</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Univ</w:t>
      </w:r>
      <w:proofErr w:type="spellEnd"/>
      <w:r w:rsidRPr="005933CC">
        <w:rPr>
          <w:rFonts w:ascii="Times New Roman" w:eastAsia="Calibri" w:hAnsi="Times New Roman" w:cs="Times New Roman"/>
          <w:sz w:val="20"/>
          <w:szCs w:val="20"/>
          <w:lang w:val="en-US"/>
        </w:rPr>
        <w:t xml:space="preserve"> Vet </w:t>
      </w:r>
      <w:proofErr w:type="spellStart"/>
      <w:r w:rsidRPr="005933CC">
        <w:rPr>
          <w:rFonts w:ascii="Times New Roman" w:eastAsia="Calibri" w:hAnsi="Times New Roman" w:cs="Times New Roman"/>
          <w:sz w:val="20"/>
          <w:szCs w:val="20"/>
          <w:lang w:val="en-US"/>
        </w:rPr>
        <w:t>Fak</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Derg</w:t>
      </w:r>
      <w:proofErr w:type="spellEnd"/>
      <w:r w:rsidRPr="005933CC">
        <w:rPr>
          <w:rFonts w:ascii="Times New Roman" w:eastAsia="Calibri" w:hAnsi="Times New Roman" w:cs="Times New Roman"/>
          <w:sz w:val="20"/>
          <w:szCs w:val="20"/>
          <w:lang w:val="en-US"/>
        </w:rPr>
        <w:t xml:space="preserve"> 2007</w:t>
      </w:r>
      <w:proofErr w:type="gramStart"/>
      <w:r w:rsidRPr="005933CC">
        <w:rPr>
          <w:rFonts w:ascii="Times New Roman" w:eastAsia="Calibri" w:hAnsi="Times New Roman" w:cs="Times New Roman"/>
          <w:sz w:val="20"/>
          <w:szCs w:val="20"/>
          <w:lang w:val="en-US"/>
        </w:rPr>
        <w:t>;13:11</w:t>
      </w:r>
      <w:proofErr w:type="gramEnd"/>
      <w:r w:rsidRPr="005933CC">
        <w:rPr>
          <w:rFonts w:ascii="Times New Roman" w:eastAsia="Calibri" w:hAnsi="Times New Roman" w:cs="Times New Roman"/>
          <w:sz w:val="20"/>
          <w:szCs w:val="20"/>
          <w:lang w:val="en-US"/>
        </w:rPr>
        <w:t>-15.</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13.</w:t>
      </w:r>
      <w:r w:rsidRPr="005933CC">
        <w:rPr>
          <w:rFonts w:ascii="Times New Roman" w:eastAsia="Calibri" w:hAnsi="Times New Roman" w:cs="Times New Roman"/>
          <w:sz w:val="20"/>
          <w:szCs w:val="20"/>
          <w:lang w:val="en-US"/>
        </w:rPr>
        <w:tab/>
        <w:t xml:space="preserve">Lane JM, </w:t>
      </w:r>
      <w:proofErr w:type="spellStart"/>
      <w:r w:rsidRPr="005933CC">
        <w:rPr>
          <w:rFonts w:ascii="Times New Roman" w:eastAsia="Calibri" w:hAnsi="Times New Roman" w:cs="Times New Roman"/>
          <w:sz w:val="20"/>
          <w:szCs w:val="20"/>
          <w:lang w:val="en-US"/>
        </w:rPr>
        <w:t>Sandhu</w:t>
      </w:r>
      <w:proofErr w:type="spellEnd"/>
      <w:r w:rsidRPr="005933CC">
        <w:rPr>
          <w:rFonts w:ascii="Times New Roman" w:eastAsia="Calibri" w:hAnsi="Times New Roman" w:cs="Times New Roman"/>
          <w:sz w:val="20"/>
          <w:szCs w:val="20"/>
          <w:lang w:val="en-US"/>
        </w:rPr>
        <w:t xml:space="preserve"> HS. </w:t>
      </w:r>
      <w:proofErr w:type="gramStart"/>
      <w:r w:rsidRPr="005933CC">
        <w:rPr>
          <w:rFonts w:ascii="Times New Roman" w:eastAsia="Calibri" w:hAnsi="Times New Roman" w:cs="Times New Roman"/>
          <w:sz w:val="20"/>
          <w:szCs w:val="20"/>
          <w:lang w:val="en-US"/>
        </w:rPr>
        <w:t>Current approach to experimental bone grafting.</w:t>
      </w:r>
      <w:proofErr w:type="gram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Orthop</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Clin</w:t>
      </w:r>
      <w:proofErr w:type="spellEnd"/>
      <w:r w:rsidRPr="005933CC">
        <w:rPr>
          <w:rFonts w:ascii="Times New Roman" w:eastAsia="Calibri" w:hAnsi="Times New Roman" w:cs="Times New Roman"/>
          <w:sz w:val="20"/>
          <w:szCs w:val="20"/>
          <w:lang w:val="en-US"/>
        </w:rPr>
        <w:t xml:space="preserve"> North Am 1987</w:t>
      </w:r>
      <w:proofErr w:type="gramStart"/>
      <w:r w:rsidRPr="005933CC">
        <w:rPr>
          <w:rFonts w:ascii="Times New Roman" w:eastAsia="Calibri" w:hAnsi="Times New Roman" w:cs="Times New Roman"/>
          <w:sz w:val="20"/>
          <w:szCs w:val="20"/>
          <w:lang w:val="en-US"/>
        </w:rPr>
        <w:t>;18:213</w:t>
      </w:r>
      <w:proofErr w:type="gramEnd"/>
      <w:r w:rsidRPr="005933CC">
        <w:rPr>
          <w:rFonts w:ascii="Times New Roman" w:eastAsia="Calibri" w:hAnsi="Times New Roman" w:cs="Times New Roman"/>
          <w:sz w:val="20"/>
          <w:szCs w:val="20"/>
          <w:lang w:val="en-US"/>
        </w:rPr>
        <w:t>-225.</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14.</w:t>
      </w:r>
      <w:r w:rsidRPr="005933CC">
        <w:rPr>
          <w:rFonts w:ascii="Times New Roman" w:eastAsia="Calibri" w:hAnsi="Times New Roman" w:cs="Times New Roman"/>
          <w:sz w:val="20"/>
          <w:szCs w:val="20"/>
          <w:lang w:val="en-US"/>
        </w:rPr>
        <w:tab/>
        <w:t xml:space="preserve">May J. Treatment of </w:t>
      </w:r>
      <w:proofErr w:type="spellStart"/>
      <w:r w:rsidRPr="005933CC">
        <w:rPr>
          <w:rFonts w:ascii="Times New Roman" w:eastAsia="Calibri" w:hAnsi="Times New Roman" w:cs="Times New Roman"/>
          <w:sz w:val="20"/>
          <w:szCs w:val="20"/>
          <w:lang w:val="en-US"/>
        </w:rPr>
        <w:t>panaritium</w:t>
      </w:r>
      <w:proofErr w:type="spellEnd"/>
      <w:r w:rsidRPr="005933CC">
        <w:rPr>
          <w:rFonts w:ascii="Times New Roman" w:eastAsia="Calibri" w:hAnsi="Times New Roman" w:cs="Times New Roman"/>
          <w:sz w:val="20"/>
          <w:szCs w:val="20"/>
          <w:lang w:val="en-US"/>
        </w:rPr>
        <w:t xml:space="preserve"> in cattle with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Wien </w:t>
      </w:r>
      <w:proofErr w:type="spellStart"/>
      <w:r w:rsidRPr="005933CC">
        <w:rPr>
          <w:rFonts w:ascii="Times New Roman" w:eastAsia="Calibri" w:hAnsi="Times New Roman" w:cs="Times New Roman"/>
          <w:sz w:val="20"/>
          <w:szCs w:val="20"/>
          <w:lang w:val="en-US"/>
        </w:rPr>
        <w:t>TieraÉrztl</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Monatsschr</w:t>
      </w:r>
      <w:proofErr w:type="spellEnd"/>
      <w:r w:rsidRPr="005933CC">
        <w:rPr>
          <w:rFonts w:ascii="Times New Roman" w:eastAsia="Calibri" w:hAnsi="Times New Roman" w:cs="Times New Roman"/>
          <w:sz w:val="20"/>
          <w:szCs w:val="20"/>
          <w:lang w:val="en-US"/>
        </w:rPr>
        <w:t xml:space="preserve"> 1976</w:t>
      </w:r>
      <w:proofErr w:type="gramStart"/>
      <w:r w:rsidRPr="005933CC">
        <w:rPr>
          <w:rFonts w:ascii="Times New Roman" w:eastAsia="Calibri" w:hAnsi="Times New Roman" w:cs="Times New Roman"/>
          <w:sz w:val="20"/>
          <w:szCs w:val="20"/>
          <w:lang w:val="en-US"/>
        </w:rPr>
        <w:t>;6:228</w:t>
      </w:r>
      <w:proofErr w:type="gramEnd"/>
      <w:r w:rsidRPr="005933CC">
        <w:rPr>
          <w:rFonts w:ascii="Times New Roman" w:eastAsia="Calibri" w:hAnsi="Times New Roman" w:cs="Times New Roman"/>
          <w:sz w:val="20"/>
          <w:szCs w:val="20"/>
          <w:lang w:val="en-US"/>
        </w:rPr>
        <w:t>-231.</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lastRenderedPageBreak/>
        <w:t>15.</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Muste</w:t>
      </w:r>
      <w:proofErr w:type="spellEnd"/>
      <w:r w:rsidRPr="005933CC">
        <w:rPr>
          <w:rFonts w:ascii="Times New Roman" w:eastAsia="Calibri" w:hAnsi="Times New Roman" w:cs="Times New Roman"/>
          <w:sz w:val="20"/>
          <w:szCs w:val="20"/>
          <w:lang w:val="en-US"/>
        </w:rPr>
        <w:t xml:space="preserve"> A, </w:t>
      </w:r>
      <w:proofErr w:type="spellStart"/>
      <w:r w:rsidRPr="005933CC">
        <w:rPr>
          <w:rFonts w:ascii="Times New Roman" w:eastAsia="Calibri" w:hAnsi="Times New Roman" w:cs="Times New Roman"/>
          <w:sz w:val="20"/>
          <w:szCs w:val="20"/>
          <w:lang w:val="en-US"/>
        </w:rPr>
        <w:t>Oana</w:t>
      </w:r>
      <w:proofErr w:type="spellEnd"/>
      <w:r w:rsidRPr="005933CC">
        <w:rPr>
          <w:rFonts w:ascii="Times New Roman" w:eastAsia="Calibri" w:hAnsi="Times New Roman" w:cs="Times New Roman"/>
          <w:sz w:val="20"/>
          <w:szCs w:val="20"/>
          <w:lang w:val="en-US"/>
        </w:rPr>
        <w:t xml:space="preserve"> L, </w:t>
      </w:r>
      <w:proofErr w:type="spellStart"/>
      <w:r w:rsidRPr="005933CC">
        <w:rPr>
          <w:rFonts w:ascii="Times New Roman" w:eastAsia="Calibri" w:hAnsi="Times New Roman" w:cs="Times New Roman"/>
          <w:sz w:val="20"/>
          <w:szCs w:val="20"/>
          <w:lang w:val="en-US"/>
        </w:rPr>
        <w:t>Beteg</w:t>
      </w:r>
      <w:proofErr w:type="spellEnd"/>
      <w:r w:rsidRPr="005933CC">
        <w:rPr>
          <w:rFonts w:ascii="Times New Roman" w:eastAsia="Calibri" w:hAnsi="Times New Roman" w:cs="Times New Roman"/>
          <w:sz w:val="20"/>
          <w:szCs w:val="20"/>
          <w:lang w:val="en-US"/>
        </w:rPr>
        <w:t xml:space="preserve"> F, et al. </w:t>
      </w:r>
      <w:proofErr w:type="spellStart"/>
      <w:r w:rsidRPr="005933CC">
        <w:rPr>
          <w:rFonts w:ascii="Times New Roman" w:eastAsia="Calibri" w:hAnsi="Times New Roman" w:cs="Times New Roman"/>
          <w:sz w:val="20"/>
          <w:szCs w:val="20"/>
          <w:lang w:val="en-US"/>
        </w:rPr>
        <w:t>Morphoclinical</w:t>
      </w:r>
      <w:proofErr w:type="spellEnd"/>
      <w:r w:rsidRPr="005933CC">
        <w:rPr>
          <w:rFonts w:ascii="Times New Roman" w:eastAsia="Calibri" w:hAnsi="Times New Roman" w:cs="Times New Roman"/>
          <w:sz w:val="20"/>
          <w:szCs w:val="20"/>
          <w:lang w:val="en-US"/>
        </w:rPr>
        <w:t xml:space="preserve"> aspects in tarsal bursitis in </w:t>
      </w:r>
      <w:proofErr w:type="spellStart"/>
      <w:r w:rsidRPr="005933CC">
        <w:rPr>
          <w:rFonts w:ascii="Times New Roman" w:eastAsia="Calibri" w:hAnsi="Times New Roman" w:cs="Times New Roman"/>
          <w:sz w:val="20"/>
          <w:szCs w:val="20"/>
          <w:lang w:val="en-US"/>
        </w:rPr>
        <w:t>cattles</w:t>
      </w:r>
      <w:proofErr w:type="spellEnd"/>
      <w:r w:rsidRPr="005933CC">
        <w:rPr>
          <w:rFonts w:ascii="Times New Roman" w:eastAsia="Calibri" w:hAnsi="Times New Roman" w:cs="Times New Roman"/>
          <w:sz w:val="20"/>
          <w:szCs w:val="20"/>
          <w:lang w:val="en-US"/>
        </w:rPr>
        <w:t xml:space="preserve">; surgical and </w:t>
      </w:r>
      <w:proofErr w:type="spellStart"/>
      <w:r w:rsidRPr="005933CC">
        <w:rPr>
          <w:rFonts w:ascii="Times New Roman" w:eastAsia="Calibri" w:hAnsi="Times New Roman" w:cs="Times New Roman"/>
          <w:sz w:val="20"/>
          <w:szCs w:val="20"/>
          <w:lang w:val="en-US"/>
        </w:rPr>
        <w:t>medicamentous</w:t>
      </w:r>
      <w:proofErr w:type="spellEnd"/>
      <w:r w:rsidRPr="005933CC">
        <w:rPr>
          <w:rFonts w:ascii="Times New Roman" w:eastAsia="Calibri" w:hAnsi="Times New Roman" w:cs="Times New Roman"/>
          <w:sz w:val="20"/>
          <w:szCs w:val="20"/>
          <w:lang w:val="en-US"/>
        </w:rPr>
        <w:t xml:space="preserve"> treatment. Bulletin UASVM Horticulture 2008</w:t>
      </w:r>
      <w:proofErr w:type="gramStart"/>
      <w:r w:rsidRPr="005933CC">
        <w:rPr>
          <w:rFonts w:ascii="Times New Roman" w:eastAsia="Calibri" w:hAnsi="Times New Roman" w:cs="Times New Roman"/>
          <w:sz w:val="20"/>
          <w:szCs w:val="20"/>
          <w:lang w:val="en-US"/>
        </w:rPr>
        <w:t>;65</w:t>
      </w:r>
      <w:proofErr w:type="gramEnd"/>
      <w:r w:rsidRPr="005933CC">
        <w:rPr>
          <w:rFonts w:ascii="Times New Roman" w:eastAsia="Calibri" w:hAnsi="Times New Roman" w:cs="Times New Roman"/>
          <w:sz w:val="20"/>
          <w:szCs w:val="20"/>
          <w:lang w:val="en-US"/>
        </w:rPr>
        <w:t>.</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16.</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Oryan</w:t>
      </w:r>
      <w:proofErr w:type="spellEnd"/>
      <w:r w:rsidRPr="005933CC">
        <w:rPr>
          <w:rFonts w:ascii="Times New Roman" w:eastAsia="Calibri" w:hAnsi="Times New Roman" w:cs="Times New Roman"/>
          <w:sz w:val="20"/>
          <w:szCs w:val="20"/>
          <w:lang w:val="en-US"/>
        </w:rPr>
        <w:t xml:space="preserve"> A, </w:t>
      </w:r>
      <w:proofErr w:type="spellStart"/>
      <w:r w:rsidRPr="005933CC">
        <w:rPr>
          <w:rFonts w:ascii="Times New Roman" w:eastAsia="Calibri" w:hAnsi="Times New Roman" w:cs="Times New Roman"/>
          <w:sz w:val="20"/>
          <w:szCs w:val="20"/>
          <w:lang w:val="en-US"/>
        </w:rPr>
        <w:t>Moshiri</w:t>
      </w:r>
      <w:proofErr w:type="spellEnd"/>
      <w:r w:rsidRPr="005933CC">
        <w:rPr>
          <w:rFonts w:ascii="Times New Roman" w:eastAsia="Calibri" w:hAnsi="Times New Roman" w:cs="Times New Roman"/>
          <w:sz w:val="20"/>
          <w:szCs w:val="20"/>
          <w:lang w:val="en-US"/>
        </w:rPr>
        <w:t xml:space="preserve"> A, </w:t>
      </w:r>
      <w:proofErr w:type="spellStart"/>
      <w:r w:rsidRPr="005933CC">
        <w:rPr>
          <w:rFonts w:ascii="Times New Roman" w:eastAsia="Calibri" w:hAnsi="Times New Roman" w:cs="Times New Roman"/>
          <w:sz w:val="20"/>
          <w:szCs w:val="20"/>
          <w:lang w:val="en-US"/>
        </w:rPr>
        <w:t>Raayat</w:t>
      </w:r>
      <w:proofErr w:type="spellEnd"/>
      <w:r w:rsidRPr="005933CC">
        <w:rPr>
          <w:rFonts w:ascii="Times New Roman" w:eastAsia="Calibri" w:hAnsi="Times New Roman" w:cs="Times New Roman"/>
          <w:sz w:val="20"/>
          <w:szCs w:val="20"/>
          <w:lang w:val="en-US"/>
        </w:rPr>
        <w:t xml:space="preserve"> AR. Novel application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lang w:val="en-US"/>
        </w:rPr>
        <w:t xml:space="preserve">® enhanced the structural and functional performance of the </w:t>
      </w:r>
      <w:proofErr w:type="spellStart"/>
      <w:r w:rsidRPr="005933CC">
        <w:rPr>
          <w:rFonts w:ascii="Times New Roman" w:eastAsia="Calibri" w:hAnsi="Times New Roman" w:cs="Times New Roman"/>
          <w:sz w:val="20"/>
          <w:szCs w:val="20"/>
          <w:lang w:val="en-US"/>
        </w:rPr>
        <w:t>tenotomized</w:t>
      </w:r>
      <w:proofErr w:type="spellEnd"/>
      <w:r w:rsidRPr="005933CC">
        <w:rPr>
          <w:rFonts w:ascii="Times New Roman" w:eastAsia="Calibri" w:hAnsi="Times New Roman" w:cs="Times New Roman"/>
          <w:sz w:val="20"/>
          <w:szCs w:val="20"/>
          <w:lang w:val="en-US"/>
        </w:rPr>
        <w:t xml:space="preserve"> tendon in rabbits. Cells Tissues Organs 2012</w:t>
      </w:r>
      <w:proofErr w:type="gramStart"/>
      <w:r w:rsidRPr="005933CC">
        <w:rPr>
          <w:rFonts w:ascii="Times New Roman" w:eastAsia="Calibri" w:hAnsi="Times New Roman" w:cs="Times New Roman"/>
          <w:sz w:val="20"/>
          <w:szCs w:val="20"/>
          <w:lang w:val="en-US"/>
        </w:rPr>
        <w:t>;196:442</w:t>
      </w:r>
      <w:proofErr w:type="gramEnd"/>
      <w:r w:rsidRPr="005933CC">
        <w:rPr>
          <w:rFonts w:ascii="Times New Roman" w:eastAsia="Calibri" w:hAnsi="Times New Roman" w:cs="Times New Roman"/>
          <w:sz w:val="20"/>
          <w:szCs w:val="20"/>
          <w:lang w:val="en-US"/>
        </w:rPr>
        <w:t>-455.</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17.</w:t>
      </w:r>
      <w:r w:rsidRPr="005933CC">
        <w:rPr>
          <w:rFonts w:ascii="Times New Roman" w:eastAsia="Calibri" w:hAnsi="Times New Roman" w:cs="Times New Roman"/>
          <w:sz w:val="20"/>
          <w:szCs w:val="20"/>
          <w:lang w:val="en-US"/>
        </w:rPr>
        <w:tab/>
        <w:t>Richardson-</w:t>
      </w:r>
      <w:proofErr w:type="spellStart"/>
      <w:r w:rsidRPr="005933CC">
        <w:rPr>
          <w:rFonts w:ascii="Times New Roman" w:eastAsia="Calibri" w:hAnsi="Times New Roman" w:cs="Times New Roman"/>
          <w:sz w:val="20"/>
          <w:szCs w:val="20"/>
          <w:lang w:val="en-US"/>
        </w:rPr>
        <w:t>Boedler</w:t>
      </w:r>
      <w:proofErr w:type="spellEnd"/>
      <w:r w:rsidRPr="005933CC">
        <w:rPr>
          <w:rFonts w:ascii="Times New Roman" w:eastAsia="Calibri" w:hAnsi="Times New Roman" w:cs="Times New Roman"/>
          <w:sz w:val="20"/>
          <w:szCs w:val="20"/>
          <w:lang w:val="en-US"/>
        </w:rPr>
        <w:t xml:space="preserve"> C. The brown spider </w:t>
      </w:r>
      <w:proofErr w:type="spellStart"/>
      <w:r w:rsidRPr="005933CC">
        <w:rPr>
          <w:rFonts w:ascii="Times New Roman" w:eastAsia="Calibri" w:hAnsi="Times New Roman" w:cs="Times New Roman"/>
          <w:sz w:val="20"/>
          <w:szCs w:val="20"/>
          <w:lang w:val="en-US"/>
        </w:rPr>
        <w:t>Loxosceles</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laeta</w:t>
      </w:r>
      <w:proofErr w:type="spellEnd"/>
      <w:r w:rsidRPr="005933CC">
        <w:rPr>
          <w:rFonts w:ascii="Times New Roman" w:eastAsia="Calibri" w:hAnsi="Times New Roman" w:cs="Times New Roman"/>
          <w:sz w:val="20"/>
          <w:szCs w:val="20"/>
          <w:lang w:val="en-US"/>
        </w:rPr>
        <w:t xml:space="preserve">: source of the remedy </w:t>
      </w:r>
      <w:proofErr w:type="spellStart"/>
      <w:r w:rsidRPr="005933CC">
        <w:rPr>
          <w:rFonts w:ascii="Times New Roman" w:eastAsia="Calibri" w:hAnsi="Times New Roman" w:cs="Times New Roman"/>
          <w:sz w:val="20"/>
          <w:szCs w:val="20"/>
          <w:lang w:val="en-US"/>
        </w:rPr>
        <w:t>Tarentula</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cubensis</w:t>
      </w:r>
      <w:proofErr w:type="spellEnd"/>
      <w:r w:rsidRPr="005933CC">
        <w:rPr>
          <w:rFonts w:ascii="Times New Roman" w:eastAsia="Calibri" w:hAnsi="Times New Roman" w:cs="Times New Roman"/>
          <w:sz w:val="20"/>
          <w:szCs w:val="20"/>
          <w:lang w:val="en-US"/>
        </w:rPr>
        <w:t>? Homeopathy 2002</w:t>
      </w:r>
      <w:proofErr w:type="gramStart"/>
      <w:r w:rsidRPr="005933CC">
        <w:rPr>
          <w:rFonts w:ascii="Times New Roman" w:eastAsia="Calibri" w:hAnsi="Times New Roman" w:cs="Times New Roman"/>
          <w:sz w:val="20"/>
          <w:szCs w:val="20"/>
          <w:lang w:val="en-US"/>
        </w:rPr>
        <w:t>;91:166</w:t>
      </w:r>
      <w:proofErr w:type="gramEnd"/>
      <w:r w:rsidRPr="005933CC">
        <w:rPr>
          <w:rFonts w:ascii="Times New Roman" w:eastAsia="Calibri" w:hAnsi="Times New Roman" w:cs="Times New Roman"/>
          <w:sz w:val="20"/>
          <w:szCs w:val="20"/>
          <w:lang w:val="en-US"/>
        </w:rPr>
        <w:t>-170.</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18.</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Roa</w:t>
      </w:r>
      <w:proofErr w:type="spellEnd"/>
      <w:r w:rsidRPr="005933CC">
        <w:rPr>
          <w:rFonts w:ascii="Times New Roman" w:eastAsia="Calibri" w:hAnsi="Times New Roman" w:cs="Times New Roman"/>
          <w:sz w:val="20"/>
          <w:szCs w:val="20"/>
          <w:lang w:val="en-US"/>
        </w:rPr>
        <w:t xml:space="preserve"> DM, Bright RM, Daniel GB, et al. </w:t>
      </w:r>
      <w:proofErr w:type="spellStart"/>
      <w:r w:rsidRPr="005933CC">
        <w:rPr>
          <w:rFonts w:ascii="Times New Roman" w:eastAsia="Calibri" w:hAnsi="Times New Roman" w:cs="Times New Roman"/>
          <w:sz w:val="20"/>
          <w:szCs w:val="20"/>
          <w:lang w:val="en-US"/>
        </w:rPr>
        <w:t>Microvascular</w:t>
      </w:r>
      <w:proofErr w:type="spellEnd"/>
      <w:r w:rsidRPr="005933CC">
        <w:rPr>
          <w:rFonts w:ascii="Times New Roman" w:eastAsia="Calibri" w:hAnsi="Times New Roman" w:cs="Times New Roman"/>
          <w:sz w:val="20"/>
          <w:szCs w:val="20"/>
          <w:lang w:val="en-US"/>
        </w:rPr>
        <w:t xml:space="preserve"> transplantation of a free </w:t>
      </w:r>
      <w:proofErr w:type="spellStart"/>
      <w:r w:rsidRPr="005933CC">
        <w:rPr>
          <w:rFonts w:ascii="Times New Roman" w:eastAsia="Calibri" w:hAnsi="Times New Roman" w:cs="Times New Roman"/>
          <w:sz w:val="20"/>
          <w:szCs w:val="20"/>
          <w:lang w:val="en-US"/>
        </w:rPr>
        <w:t>omental</w:t>
      </w:r>
      <w:proofErr w:type="spellEnd"/>
      <w:r w:rsidRPr="005933CC">
        <w:rPr>
          <w:rFonts w:ascii="Times New Roman" w:eastAsia="Calibri" w:hAnsi="Times New Roman" w:cs="Times New Roman"/>
          <w:sz w:val="20"/>
          <w:szCs w:val="20"/>
          <w:lang w:val="en-US"/>
        </w:rPr>
        <w:t xml:space="preserve"> graft to the distal extremity in dogs. Veterinary surgery 1999</w:t>
      </w:r>
      <w:proofErr w:type="gramStart"/>
      <w:r w:rsidRPr="005933CC">
        <w:rPr>
          <w:rFonts w:ascii="Times New Roman" w:eastAsia="Calibri" w:hAnsi="Times New Roman" w:cs="Times New Roman"/>
          <w:sz w:val="20"/>
          <w:szCs w:val="20"/>
          <w:lang w:val="en-US"/>
        </w:rPr>
        <w:t>;28:456</w:t>
      </w:r>
      <w:proofErr w:type="gramEnd"/>
      <w:r w:rsidRPr="005933CC">
        <w:rPr>
          <w:rFonts w:ascii="Times New Roman" w:eastAsia="Calibri" w:hAnsi="Times New Roman" w:cs="Times New Roman"/>
          <w:sz w:val="20"/>
          <w:szCs w:val="20"/>
          <w:lang w:val="en-US"/>
        </w:rPr>
        <w:t>-465.</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19.</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Sardari</w:t>
      </w:r>
      <w:proofErr w:type="spellEnd"/>
      <w:r w:rsidRPr="005933CC">
        <w:rPr>
          <w:rFonts w:ascii="Times New Roman" w:eastAsia="Calibri" w:hAnsi="Times New Roman" w:cs="Times New Roman"/>
          <w:sz w:val="20"/>
          <w:szCs w:val="20"/>
          <w:lang w:val="en-US"/>
        </w:rPr>
        <w:t xml:space="preserve"> K, </w:t>
      </w:r>
      <w:proofErr w:type="spellStart"/>
      <w:r w:rsidRPr="005933CC">
        <w:rPr>
          <w:rFonts w:ascii="Times New Roman" w:eastAsia="Calibri" w:hAnsi="Times New Roman" w:cs="Times New Roman"/>
          <w:sz w:val="20"/>
          <w:szCs w:val="20"/>
          <w:lang w:val="en-US"/>
        </w:rPr>
        <w:t>Kakhki</w:t>
      </w:r>
      <w:proofErr w:type="spellEnd"/>
      <w:r w:rsidRPr="005933CC">
        <w:rPr>
          <w:rFonts w:ascii="Times New Roman" w:eastAsia="Calibri" w:hAnsi="Times New Roman" w:cs="Times New Roman"/>
          <w:sz w:val="20"/>
          <w:szCs w:val="20"/>
          <w:lang w:val="en-US"/>
        </w:rPr>
        <w:t xml:space="preserve"> EG, </w:t>
      </w:r>
      <w:proofErr w:type="spellStart"/>
      <w:r w:rsidRPr="005933CC">
        <w:rPr>
          <w:rFonts w:ascii="Times New Roman" w:eastAsia="Calibri" w:hAnsi="Times New Roman" w:cs="Times New Roman"/>
          <w:sz w:val="20"/>
          <w:szCs w:val="20"/>
          <w:lang w:val="en-US"/>
        </w:rPr>
        <w:t>Mohri</w:t>
      </w:r>
      <w:proofErr w:type="spellEnd"/>
      <w:r w:rsidRPr="005933CC">
        <w:rPr>
          <w:rFonts w:ascii="Times New Roman" w:eastAsia="Calibri" w:hAnsi="Times New Roman" w:cs="Times New Roman"/>
          <w:sz w:val="20"/>
          <w:szCs w:val="20"/>
          <w:lang w:val="en-US"/>
        </w:rPr>
        <w:t xml:space="preserve"> M. Evaluation of wound contraction and epithelialization after subcutaneous administration of </w:t>
      </w:r>
      <w:proofErr w:type="spellStart"/>
      <w:r w:rsidRPr="005933CC">
        <w:rPr>
          <w:rFonts w:ascii="Times New Roman" w:eastAsia="Calibri" w:hAnsi="Times New Roman" w:cs="Times New Roman"/>
          <w:sz w:val="20"/>
          <w:szCs w:val="20"/>
          <w:lang w:val="en-US"/>
        </w:rPr>
        <w:t>Theranekron</w:t>
      </w:r>
      <w:proofErr w:type="spellEnd"/>
      <w:r w:rsidRPr="005933CC">
        <w:rPr>
          <w:rFonts w:ascii="Times New Roman" w:eastAsia="Calibri" w:hAnsi="Times New Roman" w:cs="Times New Roman"/>
          <w:sz w:val="20"/>
          <w:szCs w:val="20"/>
          <w:rtl/>
          <w:lang w:val="en-US"/>
        </w:rPr>
        <w:t>آ</w:t>
      </w:r>
      <w:r w:rsidRPr="005933CC">
        <w:rPr>
          <w:rFonts w:ascii="Times New Roman" w:eastAsia="Calibri" w:hAnsi="Times New Roman" w:cs="Times New Roman"/>
          <w:sz w:val="20"/>
          <w:szCs w:val="20"/>
          <w:lang w:val="en-US"/>
        </w:rPr>
        <w:t xml:space="preserve">® in cows. Comp </w:t>
      </w:r>
      <w:proofErr w:type="spellStart"/>
      <w:r w:rsidRPr="005933CC">
        <w:rPr>
          <w:rFonts w:ascii="Times New Roman" w:eastAsia="Calibri" w:hAnsi="Times New Roman" w:cs="Times New Roman"/>
          <w:sz w:val="20"/>
          <w:szCs w:val="20"/>
          <w:lang w:val="en-US"/>
        </w:rPr>
        <w:t>Clin</w:t>
      </w:r>
      <w:proofErr w:type="spellEnd"/>
      <w:r w:rsidRPr="005933CC">
        <w:rPr>
          <w:rFonts w:ascii="Times New Roman" w:eastAsia="Calibri" w:hAnsi="Times New Roman" w:cs="Times New Roman"/>
          <w:sz w:val="20"/>
          <w:szCs w:val="20"/>
          <w:lang w:val="en-US"/>
        </w:rPr>
        <w:t xml:space="preserve"> Path 2007</w:t>
      </w:r>
      <w:proofErr w:type="gramStart"/>
      <w:r w:rsidRPr="005933CC">
        <w:rPr>
          <w:rFonts w:ascii="Times New Roman" w:eastAsia="Calibri" w:hAnsi="Times New Roman" w:cs="Times New Roman"/>
          <w:sz w:val="20"/>
          <w:szCs w:val="20"/>
          <w:lang w:val="en-US"/>
        </w:rPr>
        <w:t>;16:197</w:t>
      </w:r>
      <w:proofErr w:type="gramEnd"/>
      <w:r w:rsidRPr="005933CC">
        <w:rPr>
          <w:rFonts w:ascii="Times New Roman" w:eastAsia="Calibri" w:hAnsi="Times New Roman" w:cs="Times New Roman"/>
          <w:sz w:val="20"/>
          <w:szCs w:val="20"/>
          <w:lang w:val="en-US"/>
        </w:rPr>
        <w:t>-200.</w:t>
      </w:r>
    </w:p>
    <w:p w:rsidR="005933CC" w:rsidRPr="005933CC" w:rsidRDefault="005933CC" w:rsidP="005933CC">
      <w:pPr>
        <w:spacing w:after="160" w:line="480" w:lineRule="auto"/>
        <w:rPr>
          <w:rFonts w:ascii="Times New Roman" w:eastAsia="Calibri" w:hAnsi="Times New Roman" w:cs="Times New Roman"/>
          <w:sz w:val="20"/>
          <w:szCs w:val="20"/>
          <w:lang w:val="en-US"/>
        </w:rPr>
      </w:pPr>
      <w:r w:rsidRPr="005933CC">
        <w:rPr>
          <w:rFonts w:ascii="Times New Roman" w:eastAsia="Calibri" w:hAnsi="Times New Roman" w:cs="Times New Roman"/>
          <w:sz w:val="20"/>
          <w:szCs w:val="20"/>
          <w:lang w:val="en-US"/>
        </w:rPr>
        <w:t>20.</w:t>
      </w:r>
      <w:r w:rsidRPr="005933CC">
        <w:rPr>
          <w:rFonts w:ascii="Times New Roman" w:eastAsia="Calibri" w:hAnsi="Times New Roman" w:cs="Times New Roman"/>
          <w:sz w:val="20"/>
          <w:szCs w:val="20"/>
          <w:lang w:val="en-US"/>
        </w:rPr>
        <w:tab/>
      </w:r>
      <w:proofErr w:type="spellStart"/>
      <w:r w:rsidRPr="005933CC">
        <w:rPr>
          <w:rFonts w:ascii="Times New Roman" w:eastAsia="Calibri" w:hAnsi="Times New Roman" w:cs="Times New Roman"/>
          <w:sz w:val="20"/>
          <w:szCs w:val="20"/>
          <w:lang w:val="en-US"/>
        </w:rPr>
        <w:t>Stampa</w:t>
      </w:r>
      <w:proofErr w:type="spellEnd"/>
      <w:r w:rsidRPr="005933CC">
        <w:rPr>
          <w:rFonts w:ascii="Times New Roman" w:eastAsia="Calibri" w:hAnsi="Times New Roman" w:cs="Times New Roman"/>
          <w:sz w:val="20"/>
          <w:szCs w:val="20"/>
          <w:lang w:val="en-US"/>
        </w:rPr>
        <w:t xml:space="preserve"> S. A field trial comparing the efficacy of </w:t>
      </w:r>
      <w:proofErr w:type="spellStart"/>
      <w:r w:rsidRPr="005933CC">
        <w:rPr>
          <w:rFonts w:ascii="Times New Roman" w:eastAsia="Calibri" w:hAnsi="Times New Roman" w:cs="Times New Roman"/>
          <w:sz w:val="20"/>
          <w:szCs w:val="20"/>
          <w:lang w:val="en-US"/>
        </w:rPr>
        <w:t>sulphamonomethoxine</w:t>
      </w:r>
      <w:proofErr w:type="spellEnd"/>
      <w:r w:rsidRPr="005933CC">
        <w:rPr>
          <w:rFonts w:ascii="Times New Roman" w:eastAsia="Calibri" w:hAnsi="Times New Roman" w:cs="Times New Roman"/>
          <w:sz w:val="20"/>
          <w:szCs w:val="20"/>
          <w:lang w:val="en-US"/>
        </w:rPr>
        <w:t xml:space="preserve">, penicillin, and tarantula poison in the treatment of </w:t>
      </w:r>
      <w:proofErr w:type="spellStart"/>
      <w:r w:rsidRPr="005933CC">
        <w:rPr>
          <w:rFonts w:ascii="Times New Roman" w:eastAsia="Calibri" w:hAnsi="Times New Roman" w:cs="Times New Roman"/>
          <w:sz w:val="20"/>
          <w:szCs w:val="20"/>
          <w:lang w:val="en-US"/>
        </w:rPr>
        <w:t>pododermatitis</w:t>
      </w:r>
      <w:proofErr w:type="spellEnd"/>
      <w:r w:rsidRPr="005933CC">
        <w:rPr>
          <w:rFonts w:ascii="Times New Roman" w:eastAsia="Calibri" w:hAnsi="Times New Roman" w:cs="Times New Roman"/>
          <w:sz w:val="20"/>
          <w:szCs w:val="20"/>
          <w:lang w:val="en-US"/>
        </w:rPr>
        <w:t xml:space="preserve"> </w:t>
      </w:r>
      <w:proofErr w:type="spellStart"/>
      <w:r w:rsidRPr="005933CC">
        <w:rPr>
          <w:rFonts w:ascii="Times New Roman" w:eastAsia="Calibri" w:hAnsi="Times New Roman" w:cs="Times New Roman"/>
          <w:sz w:val="20"/>
          <w:szCs w:val="20"/>
          <w:lang w:val="en-US"/>
        </w:rPr>
        <w:t>circumspecta</w:t>
      </w:r>
      <w:proofErr w:type="spellEnd"/>
      <w:r w:rsidRPr="005933CC">
        <w:rPr>
          <w:rFonts w:ascii="Times New Roman" w:eastAsia="Calibri" w:hAnsi="Times New Roman" w:cs="Times New Roman"/>
          <w:sz w:val="20"/>
          <w:szCs w:val="20"/>
          <w:lang w:val="en-US"/>
        </w:rPr>
        <w:t xml:space="preserve"> of cattle. J S AFR VET ASSOC 1986</w:t>
      </w:r>
      <w:proofErr w:type="gramStart"/>
      <w:r w:rsidRPr="005933CC">
        <w:rPr>
          <w:rFonts w:ascii="Times New Roman" w:eastAsia="Calibri" w:hAnsi="Times New Roman" w:cs="Times New Roman"/>
          <w:sz w:val="20"/>
          <w:szCs w:val="20"/>
          <w:lang w:val="en-US"/>
        </w:rPr>
        <w:t>;57:91</w:t>
      </w:r>
      <w:proofErr w:type="gramEnd"/>
      <w:r w:rsidRPr="005933CC">
        <w:rPr>
          <w:rFonts w:ascii="Times New Roman" w:eastAsia="Calibri" w:hAnsi="Times New Roman" w:cs="Times New Roman"/>
          <w:sz w:val="20"/>
          <w:szCs w:val="20"/>
          <w:lang w:val="en-US"/>
        </w:rPr>
        <w:t>-93.</w:t>
      </w:r>
    </w:p>
    <w:p w:rsidR="00317610" w:rsidRPr="00317610" w:rsidRDefault="00317610" w:rsidP="00E16ADD">
      <w:pPr>
        <w:spacing w:after="160" w:line="480" w:lineRule="auto"/>
        <w:jc w:val="both"/>
        <w:rPr>
          <w:rFonts w:ascii="Times New Roman" w:eastAsia="Calibri" w:hAnsi="Times New Roman" w:cs="Times New Roman"/>
          <w:sz w:val="20"/>
          <w:szCs w:val="20"/>
          <w:lang w:val="en-US"/>
        </w:rPr>
      </w:pPr>
    </w:p>
    <w:p w:rsidR="00450565" w:rsidRPr="00317610" w:rsidRDefault="00317610" w:rsidP="005933CC">
      <w:pPr>
        <w:rPr>
          <w:rFonts w:ascii="Times New Roman" w:eastAsia="Calibri" w:hAnsi="Times New Roman" w:cs="Times New Roman"/>
          <w:sz w:val="20"/>
          <w:szCs w:val="20"/>
          <w:lang w:val="en-US"/>
        </w:rPr>
      </w:pPr>
      <w:r w:rsidRPr="00317610">
        <w:rPr>
          <w:rFonts w:ascii="Times New Roman" w:eastAsia="Calibri" w:hAnsi="Times New Roman" w:cs="Times New Roman"/>
          <w:noProof/>
          <w:sz w:val="20"/>
          <w:szCs w:val="20"/>
        </w:rPr>
        <w:fldChar w:fldCharType="begin"/>
      </w:r>
      <w:r w:rsidRPr="00317610">
        <w:rPr>
          <w:rFonts w:ascii="Times New Roman" w:eastAsia="Calibri" w:hAnsi="Times New Roman" w:cs="Times New Roman"/>
          <w:sz w:val="20"/>
          <w:szCs w:val="20"/>
        </w:rPr>
        <w:instrText xml:space="preserve"> ADDIN EN.REFLIST </w:instrText>
      </w:r>
      <w:r w:rsidRPr="00317610">
        <w:rPr>
          <w:rFonts w:ascii="Times New Roman" w:eastAsia="Calibri" w:hAnsi="Times New Roman" w:cs="Times New Roman"/>
          <w:noProof/>
          <w:sz w:val="20"/>
          <w:szCs w:val="20"/>
        </w:rPr>
        <w:fldChar w:fldCharType="separate"/>
      </w:r>
      <w:r w:rsidRPr="00317610">
        <w:rPr>
          <w:rFonts w:ascii="Times New Roman" w:eastAsia="Calibri" w:hAnsi="Times New Roman" w:cs="Times New Roman"/>
          <w:sz w:val="20"/>
          <w:szCs w:val="20"/>
          <w:lang w:val="en-US"/>
        </w:rPr>
        <w:fldChar w:fldCharType="end"/>
      </w:r>
    </w:p>
    <w:sectPr w:rsidR="00450565" w:rsidRPr="00317610" w:rsidSect="00450565">
      <w:pgSz w:w="11906" w:h="16838"/>
      <w:pgMar w:top="1134" w:right="454" w:bottom="454" w:left="164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71A56A1"/>
    <w:multiLevelType w:val="hybridMultilevel"/>
    <w:tmpl w:val="8E526534"/>
    <w:lvl w:ilvl="0" w:tplc="04090011">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4"/>
  </w:num>
  <w:num w:numId="2">
    <w:abstractNumId w:val="0"/>
  </w:num>
  <w:num w:numId="3">
    <w:abstractNumId w:val="3"/>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ocumentProtection w:edit="forms"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Amer J Physical Anthro&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A5841"/>
    <w:rsid w:val="00034B70"/>
    <w:rsid w:val="0006295E"/>
    <w:rsid w:val="000E5BBC"/>
    <w:rsid w:val="00132EC3"/>
    <w:rsid w:val="00136809"/>
    <w:rsid w:val="001A5841"/>
    <w:rsid w:val="001D094B"/>
    <w:rsid w:val="001E349E"/>
    <w:rsid w:val="00214F3D"/>
    <w:rsid w:val="00223E9E"/>
    <w:rsid w:val="00227F90"/>
    <w:rsid w:val="00233771"/>
    <w:rsid w:val="00240246"/>
    <w:rsid w:val="002A3639"/>
    <w:rsid w:val="002D2B0E"/>
    <w:rsid w:val="002F2848"/>
    <w:rsid w:val="002F3101"/>
    <w:rsid w:val="003128C0"/>
    <w:rsid w:val="00317610"/>
    <w:rsid w:val="003375FB"/>
    <w:rsid w:val="0045042D"/>
    <w:rsid w:val="00450565"/>
    <w:rsid w:val="00465F65"/>
    <w:rsid w:val="00474089"/>
    <w:rsid w:val="004C2855"/>
    <w:rsid w:val="004C341E"/>
    <w:rsid w:val="004D4947"/>
    <w:rsid w:val="00502FCD"/>
    <w:rsid w:val="00511C89"/>
    <w:rsid w:val="005306A5"/>
    <w:rsid w:val="005933CC"/>
    <w:rsid w:val="005F1BF9"/>
    <w:rsid w:val="005F43C7"/>
    <w:rsid w:val="00667709"/>
    <w:rsid w:val="00696CBD"/>
    <w:rsid w:val="006A504C"/>
    <w:rsid w:val="007757A0"/>
    <w:rsid w:val="00777EA4"/>
    <w:rsid w:val="0079285D"/>
    <w:rsid w:val="007A5E17"/>
    <w:rsid w:val="007D2CDF"/>
    <w:rsid w:val="007E62BB"/>
    <w:rsid w:val="008135A9"/>
    <w:rsid w:val="0085603C"/>
    <w:rsid w:val="00871275"/>
    <w:rsid w:val="0089231F"/>
    <w:rsid w:val="008A3F5B"/>
    <w:rsid w:val="008D6DF8"/>
    <w:rsid w:val="009264EF"/>
    <w:rsid w:val="00944FEF"/>
    <w:rsid w:val="009610AB"/>
    <w:rsid w:val="009844FC"/>
    <w:rsid w:val="00995A40"/>
    <w:rsid w:val="009A0F1A"/>
    <w:rsid w:val="009D55FE"/>
    <w:rsid w:val="00A35571"/>
    <w:rsid w:val="00A5355A"/>
    <w:rsid w:val="00A930D4"/>
    <w:rsid w:val="00AC351C"/>
    <w:rsid w:val="00B40528"/>
    <w:rsid w:val="00B41A55"/>
    <w:rsid w:val="00B452A2"/>
    <w:rsid w:val="00B82C2A"/>
    <w:rsid w:val="00BD1614"/>
    <w:rsid w:val="00BF7350"/>
    <w:rsid w:val="00C13000"/>
    <w:rsid w:val="00C30639"/>
    <w:rsid w:val="00C56A93"/>
    <w:rsid w:val="00CC3AB0"/>
    <w:rsid w:val="00CE09D6"/>
    <w:rsid w:val="00D66CD2"/>
    <w:rsid w:val="00D7777A"/>
    <w:rsid w:val="00D833D1"/>
    <w:rsid w:val="00D93AAA"/>
    <w:rsid w:val="00DB23D3"/>
    <w:rsid w:val="00DD5F5D"/>
    <w:rsid w:val="00DE05A3"/>
    <w:rsid w:val="00E132F3"/>
    <w:rsid w:val="00E16A32"/>
    <w:rsid w:val="00E16ADD"/>
    <w:rsid w:val="00E17C76"/>
    <w:rsid w:val="00E24DF4"/>
    <w:rsid w:val="00E76BDC"/>
    <w:rsid w:val="00E8188C"/>
    <w:rsid w:val="00E840DC"/>
    <w:rsid w:val="00EB006C"/>
    <w:rsid w:val="00FC5CE8"/>
    <w:rsid w:val="00FD45B2"/>
    <w:rsid w:val="00FF24FE"/>
    <w:rsid w:val="00FF5A2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58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841"/>
    <w:rPr>
      <w:rFonts w:ascii="Tahoma" w:hAnsi="Tahoma" w:cs="Tahoma"/>
      <w:sz w:val="16"/>
      <w:szCs w:val="16"/>
    </w:rPr>
  </w:style>
  <w:style w:type="table" w:styleId="TableGrid">
    <w:name w:val="Table Grid"/>
    <w:basedOn w:val="TableNormal"/>
    <w:uiPriority w:val="59"/>
    <w:rsid w:val="001A5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B23D3"/>
    <w:pPr>
      <w:ind w:left="720"/>
      <w:contextualSpacing/>
    </w:pPr>
  </w:style>
  <w:style w:type="paragraph" w:customStyle="1" w:styleId="EndNoteBibliographyTitle">
    <w:name w:val="EndNote Bibliography Title"/>
    <w:basedOn w:val="Normal"/>
    <w:link w:val="EndNoteBibliographyTitleChar"/>
    <w:rsid w:val="0031761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17610"/>
    <w:rPr>
      <w:rFonts w:ascii="Calibri" w:hAnsi="Calibri" w:cs="Calibri"/>
      <w:noProof/>
      <w:lang w:val="en-US"/>
    </w:rPr>
  </w:style>
  <w:style w:type="paragraph" w:customStyle="1" w:styleId="EndNoteBibliography">
    <w:name w:val="EndNote Bibliography"/>
    <w:basedOn w:val="Normal"/>
    <w:link w:val="EndNoteBibliographyChar"/>
    <w:rsid w:val="0031761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17610"/>
    <w:rPr>
      <w:rFonts w:ascii="Calibri" w:hAnsi="Calibri" w:cs="Calibri"/>
      <w:noProo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58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841"/>
    <w:rPr>
      <w:rFonts w:ascii="Tahoma" w:hAnsi="Tahoma" w:cs="Tahoma"/>
      <w:sz w:val="16"/>
      <w:szCs w:val="16"/>
    </w:rPr>
  </w:style>
  <w:style w:type="table" w:styleId="TableGrid">
    <w:name w:val="Table Grid"/>
    <w:basedOn w:val="TableNormal"/>
    <w:uiPriority w:val="59"/>
    <w:rsid w:val="001A5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B23D3"/>
    <w:pPr>
      <w:ind w:left="720"/>
      <w:contextualSpacing/>
    </w:pPr>
  </w:style>
  <w:style w:type="paragraph" w:customStyle="1" w:styleId="EndNoteBibliographyTitle">
    <w:name w:val="EndNote Bibliography Title"/>
    <w:basedOn w:val="Normal"/>
    <w:link w:val="EndNoteBibliographyTitleChar"/>
    <w:rsid w:val="0031761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17610"/>
    <w:rPr>
      <w:rFonts w:ascii="Calibri" w:hAnsi="Calibri" w:cs="Calibri"/>
      <w:noProof/>
      <w:lang w:val="en-US"/>
    </w:rPr>
  </w:style>
  <w:style w:type="paragraph" w:customStyle="1" w:styleId="EndNoteBibliography">
    <w:name w:val="EndNote Bibliography"/>
    <w:basedOn w:val="Normal"/>
    <w:link w:val="EndNoteBibliographyChar"/>
    <w:rsid w:val="0031761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17610"/>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2752</Words>
  <Characters>15692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18408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Windows User</cp:lastModifiedBy>
  <cp:revision>19</cp:revision>
  <cp:lastPrinted>2014-08-21T11:13:00Z</cp:lastPrinted>
  <dcterms:created xsi:type="dcterms:W3CDTF">2019-12-05T13:05:00Z</dcterms:created>
  <dcterms:modified xsi:type="dcterms:W3CDTF">2019-12-05T13:55:00Z</dcterms:modified>
</cp:coreProperties>
</file>